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49B" w:rsidRPr="00F1749B" w:rsidRDefault="00F1749B" w:rsidP="00F1749B">
      <w:pPr>
        <w:pStyle w:val="a5"/>
        <w:jc w:val="center"/>
        <w:rPr>
          <w:rFonts w:ascii="Times New Roman" w:hAnsi="Times New Roman" w:cs="Times New Roman"/>
          <w:b/>
          <w:sz w:val="28"/>
          <w:szCs w:val="28"/>
        </w:rPr>
      </w:pPr>
      <w:r w:rsidRPr="00F1749B">
        <w:rPr>
          <w:rFonts w:ascii="Times New Roman" w:hAnsi="Times New Roman" w:cs="Times New Roman"/>
          <w:b/>
          <w:sz w:val="28"/>
          <w:szCs w:val="28"/>
        </w:rPr>
        <w:t xml:space="preserve">ЛЕКЦИЯ </w:t>
      </w:r>
      <w:r w:rsidR="001E71AB">
        <w:rPr>
          <w:rFonts w:ascii="Times New Roman" w:hAnsi="Times New Roman" w:cs="Times New Roman"/>
          <w:b/>
          <w:sz w:val="28"/>
          <w:szCs w:val="28"/>
        </w:rPr>
        <w:t>1</w:t>
      </w:r>
      <w:r w:rsidRPr="00F1749B">
        <w:rPr>
          <w:rFonts w:ascii="Times New Roman" w:hAnsi="Times New Roman" w:cs="Times New Roman"/>
          <w:b/>
          <w:sz w:val="28"/>
          <w:szCs w:val="28"/>
        </w:rPr>
        <w:t xml:space="preserve"> (</w:t>
      </w:r>
      <w:r w:rsidR="001E71AB">
        <w:rPr>
          <w:rFonts w:ascii="Times New Roman" w:hAnsi="Times New Roman" w:cs="Times New Roman"/>
          <w:b/>
          <w:sz w:val="28"/>
          <w:szCs w:val="28"/>
        </w:rPr>
        <w:t>АИ 2 курс</w:t>
      </w:r>
      <w:r w:rsidRPr="00F1749B">
        <w:rPr>
          <w:rFonts w:ascii="Times New Roman" w:hAnsi="Times New Roman" w:cs="Times New Roman"/>
          <w:b/>
          <w:sz w:val="28"/>
          <w:szCs w:val="28"/>
        </w:rPr>
        <w:t>)</w:t>
      </w:r>
    </w:p>
    <w:p w:rsidR="00F1749B" w:rsidRPr="00F1749B" w:rsidRDefault="00F1749B" w:rsidP="00F1749B">
      <w:pPr>
        <w:pStyle w:val="a5"/>
        <w:jc w:val="center"/>
        <w:rPr>
          <w:rFonts w:ascii="Times New Roman" w:hAnsi="Times New Roman" w:cs="Times New Roman"/>
          <w:b/>
          <w:sz w:val="28"/>
          <w:szCs w:val="28"/>
        </w:rPr>
      </w:pPr>
      <w:r w:rsidRPr="00F1749B">
        <w:rPr>
          <w:rFonts w:ascii="Times New Roman" w:hAnsi="Times New Roman" w:cs="Times New Roman"/>
          <w:b/>
          <w:sz w:val="28"/>
          <w:szCs w:val="28"/>
        </w:rPr>
        <w:t xml:space="preserve">ЭЛЕКТРОМАГНИТНЫЕ ВОЛНЫ. </w:t>
      </w:r>
      <w:r w:rsidR="001E71AB">
        <w:rPr>
          <w:rFonts w:ascii="Times New Roman" w:hAnsi="Times New Roman" w:cs="Times New Roman"/>
          <w:b/>
          <w:sz w:val="28"/>
          <w:szCs w:val="28"/>
        </w:rPr>
        <w:t>ФОТОМЕТРИЯ</w:t>
      </w:r>
      <w:r w:rsidRPr="00F1749B">
        <w:rPr>
          <w:rFonts w:ascii="Times New Roman" w:hAnsi="Times New Roman" w:cs="Times New Roman"/>
          <w:b/>
          <w:sz w:val="28"/>
          <w:szCs w:val="28"/>
        </w:rPr>
        <w:t>.</w:t>
      </w:r>
    </w:p>
    <w:p w:rsidR="00F1749B" w:rsidRPr="00F1749B" w:rsidRDefault="00F1749B" w:rsidP="00F1749B">
      <w:pPr>
        <w:pStyle w:val="a5"/>
        <w:jc w:val="center"/>
        <w:rPr>
          <w:rFonts w:ascii="Times New Roman" w:hAnsi="Times New Roman" w:cs="Times New Roman"/>
          <w:sz w:val="28"/>
          <w:szCs w:val="28"/>
        </w:rPr>
      </w:pPr>
      <w:r w:rsidRPr="00F1749B">
        <w:rPr>
          <w:rFonts w:ascii="Times New Roman" w:hAnsi="Times New Roman" w:cs="Times New Roman"/>
          <w:sz w:val="28"/>
          <w:szCs w:val="28"/>
        </w:rPr>
        <w:t>План</w:t>
      </w:r>
    </w:p>
    <w:p w:rsidR="00F1749B" w:rsidRPr="00F1749B" w:rsidRDefault="00F1749B" w:rsidP="00F1749B">
      <w:pPr>
        <w:pStyle w:val="a5"/>
        <w:jc w:val="both"/>
        <w:rPr>
          <w:rFonts w:ascii="Times New Roman" w:hAnsi="Times New Roman" w:cs="Times New Roman"/>
          <w:iCs/>
          <w:sz w:val="28"/>
          <w:szCs w:val="28"/>
        </w:rPr>
      </w:pPr>
      <w:r w:rsidRPr="00F1749B">
        <w:rPr>
          <w:rFonts w:ascii="Times New Roman" w:hAnsi="Times New Roman" w:cs="Times New Roman"/>
          <w:iCs/>
          <w:sz w:val="28"/>
          <w:szCs w:val="28"/>
        </w:rPr>
        <w:t>1.</w:t>
      </w:r>
      <w:r w:rsidR="001E71AB">
        <w:rPr>
          <w:rFonts w:ascii="Times New Roman" w:hAnsi="Times New Roman" w:cs="Times New Roman"/>
          <w:iCs/>
          <w:sz w:val="28"/>
          <w:szCs w:val="28"/>
        </w:rPr>
        <w:t>1</w:t>
      </w:r>
      <w:r w:rsidRPr="00F1749B">
        <w:rPr>
          <w:rFonts w:ascii="Times New Roman" w:hAnsi="Times New Roman" w:cs="Times New Roman"/>
          <w:iCs/>
          <w:sz w:val="28"/>
          <w:szCs w:val="28"/>
        </w:rPr>
        <w:t xml:space="preserve"> Уравнение электромагнитной волны. Источники электромагнитных волн.</w:t>
      </w:r>
    </w:p>
    <w:p w:rsidR="00F1749B" w:rsidRPr="00F1749B" w:rsidRDefault="001E71AB" w:rsidP="00F1749B">
      <w:pPr>
        <w:pStyle w:val="a5"/>
        <w:jc w:val="both"/>
        <w:rPr>
          <w:rFonts w:ascii="Times New Roman" w:hAnsi="Times New Roman" w:cs="Times New Roman"/>
          <w:iCs/>
          <w:sz w:val="28"/>
          <w:szCs w:val="28"/>
        </w:rPr>
      </w:pPr>
      <w:r>
        <w:rPr>
          <w:rFonts w:ascii="Times New Roman" w:hAnsi="Times New Roman" w:cs="Times New Roman"/>
          <w:iCs/>
          <w:sz w:val="28"/>
          <w:szCs w:val="28"/>
        </w:rPr>
        <w:t>1</w:t>
      </w:r>
      <w:r w:rsidR="00F1749B" w:rsidRPr="00F1749B">
        <w:rPr>
          <w:rFonts w:ascii="Times New Roman" w:hAnsi="Times New Roman" w:cs="Times New Roman"/>
          <w:iCs/>
          <w:sz w:val="28"/>
          <w:szCs w:val="28"/>
        </w:rPr>
        <w:t>.2 Свойства электромагнитных волн.</w:t>
      </w:r>
    </w:p>
    <w:p w:rsidR="00F1749B" w:rsidRDefault="001E71AB" w:rsidP="00F1749B">
      <w:pPr>
        <w:pStyle w:val="a5"/>
        <w:jc w:val="both"/>
        <w:rPr>
          <w:rFonts w:ascii="Times New Roman" w:hAnsi="Times New Roman" w:cs="Times New Roman"/>
          <w:iCs/>
          <w:sz w:val="28"/>
          <w:szCs w:val="28"/>
        </w:rPr>
      </w:pPr>
      <w:r>
        <w:rPr>
          <w:rFonts w:ascii="Times New Roman" w:hAnsi="Times New Roman" w:cs="Times New Roman"/>
          <w:iCs/>
          <w:sz w:val="28"/>
          <w:szCs w:val="28"/>
        </w:rPr>
        <w:t>1</w:t>
      </w:r>
      <w:r w:rsidR="00F1749B" w:rsidRPr="00F1749B">
        <w:rPr>
          <w:rFonts w:ascii="Times New Roman" w:hAnsi="Times New Roman" w:cs="Times New Roman"/>
          <w:iCs/>
          <w:sz w:val="28"/>
          <w:szCs w:val="28"/>
        </w:rPr>
        <w:t>.</w:t>
      </w:r>
      <w:r>
        <w:rPr>
          <w:rFonts w:ascii="Times New Roman" w:hAnsi="Times New Roman" w:cs="Times New Roman"/>
          <w:iCs/>
          <w:sz w:val="28"/>
          <w:szCs w:val="28"/>
        </w:rPr>
        <w:t>3</w:t>
      </w:r>
      <w:r w:rsidR="00F1749B" w:rsidRPr="00F1749B">
        <w:rPr>
          <w:rFonts w:ascii="Times New Roman" w:hAnsi="Times New Roman" w:cs="Times New Roman"/>
          <w:iCs/>
          <w:sz w:val="28"/>
          <w:szCs w:val="28"/>
        </w:rPr>
        <w:t xml:space="preserve"> Шкала электромагнитных волн.</w:t>
      </w:r>
    </w:p>
    <w:p w:rsidR="001E71AB" w:rsidRPr="006F7EF6" w:rsidRDefault="001E71AB" w:rsidP="001E71AB">
      <w:pPr>
        <w:pStyle w:val="a5"/>
        <w:jc w:val="both"/>
        <w:rPr>
          <w:rFonts w:ascii="Times New Roman" w:hAnsi="Times New Roman" w:cs="Times New Roman"/>
          <w:sz w:val="28"/>
          <w:szCs w:val="28"/>
        </w:rPr>
      </w:pPr>
      <w:r>
        <w:rPr>
          <w:rFonts w:ascii="Times New Roman" w:hAnsi="Times New Roman" w:cs="Times New Roman"/>
          <w:sz w:val="28"/>
          <w:szCs w:val="28"/>
        </w:rPr>
        <w:t>1.4</w:t>
      </w:r>
      <w:r w:rsidRPr="006F7EF6">
        <w:rPr>
          <w:rFonts w:ascii="Times New Roman" w:hAnsi="Times New Roman" w:cs="Times New Roman"/>
          <w:sz w:val="28"/>
          <w:szCs w:val="28"/>
        </w:rPr>
        <w:t xml:space="preserve"> Источники света. Световой поток. Сила света.</w:t>
      </w:r>
      <w:r>
        <w:rPr>
          <w:rFonts w:ascii="Times New Roman" w:hAnsi="Times New Roman" w:cs="Times New Roman"/>
          <w:sz w:val="28"/>
          <w:szCs w:val="28"/>
        </w:rPr>
        <w:t xml:space="preserve"> Светимость. Яркость.</w:t>
      </w:r>
    </w:p>
    <w:p w:rsidR="001E71AB" w:rsidRPr="006F7EF6" w:rsidRDefault="001E71AB" w:rsidP="001E71AB">
      <w:pPr>
        <w:pStyle w:val="a5"/>
        <w:jc w:val="both"/>
        <w:rPr>
          <w:rFonts w:ascii="Times New Roman" w:hAnsi="Times New Roman" w:cs="Times New Roman"/>
          <w:sz w:val="28"/>
          <w:szCs w:val="28"/>
        </w:rPr>
      </w:pPr>
      <w:r>
        <w:rPr>
          <w:rFonts w:ascii="Times New Roman" w:hAnsi="Times New Roman" w:cs="Times New Roman"/>
          <w:sz w:val="28"/>
          <w:szCs w:val="28"/>
        </w:rPr>
        <w:t xml:space="preserve">1.5 </w:t>
      </w:r>
      <w:r w:rsidRPr="006F7EF6">
        <w:rPr>
          <w:rFonts w:ascii="Times New Roman" w:hAnsi="Times New Roman" w:cs="Times New Roman"/>
          <w:sz w:val="28"/>
          <w:szCs w:val="28"/>
        </w:rPr>
        <w:t>Освещенность. Нормы освещенности.</w:t>
      </w:r>
    </w:p>
    <w:p w:rsidR="001E71AB" w:rsidRPr="006F7EF6" w:rsidRDefault="001E71AB" w:rsidP="001E71AB">
      <w:pPr>
        <w:pStyle w:val="a5"/>
        <w:jc w:val="both"/>
        <w:rPr>
          <w:rFonts w:ascii="Times New Roman" w:hAnsi="Times New Roman" w:cs="Times New Roman"/>
          <w:sz w:val="28"/>
          <w:szCs w:val="28"/>
        </w:rPr>
      </w:pPr>
      <w:r>
        <w:rPr>
          <w:rFonts w:ascii="Times New Roman" w:hAnsi="Times New Roman" w:cs="Times New Roman"/>
          <w:sz w:val="28"/>
          <w:szCs w:val="28"/>
        </w:rPr>
        <w:t>1.6</w:t>
      </w:r>
      <w:r w:rsidRPr="006F7EF6">
        <w:rPr>
          <w:rFonts w:ascii="Times New Roman" w:hAnsi="Times New Roman" w:cs="Times New Roman"/>
          <w:sz w:val="28"/>
          <w:szCs w:val="28"/>
        </w:rPr>
        <w:t xml:space="preserve"> Поглощение света. Закон </w:t>
      </w:r>
      <w:proofErr w:type="spellStart"/>
      <w:r w:rsidRPr="006F7EF6">
        <w:rPr>
          <w:rFonts w:ascii="Times New Roman" w:hAnsi="Times New Roman" w:cs="Times New Roman"/>
          <w:sz w:val="28"/>
          <w:szCs w:val="28"/>
        </w:rPr>
        <w:t>Бугера</w:t>
      </w:r>
      <w:proofErr w:type="spellEnd"/>
      <w:r w:rsidRPr="006F7EF6">
        <w:rPr>
          <w:rFonts w:ascii="Times New Roman" w:hAnsi="Times New Roman" w:cs="Times New Roman"/>
          <w:sz w:val="28"/>
          <w:szCs w:val="28"/>
        </w:rPr>
        <w:t>.</w:t>
      </w:r>
      <w:r>
        <w:rPr>
          <w:rFonts w:ascii="Times New Roman" w:hAnsi="Times New Roman" w:cs="Times New Roman"/>
          <w:sz w:val="28"/>
          <w:szCs w:val="28"/>
        </w:rPr>
        <w:t xml:space="preserve"> </w:t>
      </w:r>
      <w:r w:rsidRPr="006F7EF6">
        <w:rPr>
          <w:rFonts w:ascii="Times New Roman" w:hAnsi="Times New Roman" w:cs="Times New Roman"/>
          <w:sz w:val="28"/>
          <w:szCs w:val="28"/>
        </w:rPr>
        <w:t xml:space="preserve">Поглощение света растворами. </w:t>
      </w:r>
    </w:p>
    <w:p w:rsidR="00F1749B" w:rsidRPr="00F1749B" w:rsidRDefault="00F1749B" w:rsidP="00F1749B">
      <w:pPr>
        <w:pStyle w:val="a5"/>
        <w:jc w:val="center"/>
        <w:rPr>
          <w:rFonts w:ascii="Times New Roman" w:hAnsi="Times New Roman" w:cs="Times New Roman"/>
          <w:b/>
          <w:sz w:val="28"/>
          <w:szCs w:val="28"/>
        </w:rPr>
      </w:pPr>
      <w:r w:rsidRPr="00F1749B">
        <w:rPr>
          <w:rFonts w:ascii="Times New Roman" w:hAnsi="Times New Roman" w:cs="Times New Roman"/>
          <w:b/>
          <w:sz w:val="28"/>
          <w:szCs w:val="28"/>
        </w:rPr>
        <w:t>1.</w:t>
      </w:r>
      <w:r w:rsidR="001E71AB">
        <w:rPr>
          <w:rFonts w:ascii="Times New Roman" w:hAnsi="Times New Roman" w:cs="Times New Roman"/>
          <w:b/>
          <w:sz w:val="28"/>
          <w:szCs w:val="28"/>
        </w:rPr>
        <w:t>1</w:t>
      </w:r>
    </w:p>
    <w:p w:rsidR="00F1749B" w:rsidRPr="00F1749B" w:rsidRDefault="00F1749B" w:rsidP="00F1749B">
      <w:pPr>
        <w:pStyle w:val="a5"/>
        <w:ind w:firstLine="567"/>
        <w:jc w:val="both"/>
        <w:rPr>
          <w:rFonts w:ascii="Times New Roman" w:hAnsi="Times New Roman" w:cs="Times New Roman"/>
          <w:sz w:val="28"/>
          <w:szCs w:val="28"/>
        </w:rPr>
      </w:pPr>
      <w:r w:rsidRPr="00F1749B">
        <w:rPr>
          <w:rFonts w:ascii="Times New Roman" w:hAnsi="Times New Roman" w:cs="Times New Roman"/>
          <w:sz w:val="28"/>
          <w:szCs w:val="28"/>
        </w:rPr>
        <w:t xml:space="preserve">Переменное магнитное поле обязательно порождает переменное электрическое вихревое поле и наоборот. Этот процесс передается в пространстве с помощью электромагнитных волн. </w:t>
      </w:r>
    </w:p>
    <w:p w:rsidR="00F1749B" w:rsidRPr="00F1749B" w:rsidRDefault="00F1749B" w:rsidP="00F1749B">
      <w:pPr>
        <w:pStyle w:val="a5"/>
        <w:ind w:firstLine="567"/>
        <w:jc w:val="both"/>
        <w:rPr>
          <w:rFonts w:ascii="Times New Roman" w:hAnsi="Times New Roman" w:cs="Times New Roman"/>
          <w:sz w:val="28"/>
          <w:szCs w:val="28"/>
        </w:rPr>
      </w:pPr>
      <w:r w:rsidRPr="00F1749B">
        <w:rPr>
          <w:rFonts w:ascii="Times New Roman" w:hAnsi="Times New Roman" w:cs="Times New Roman"/>
          <w:i/>
          <w:sz w:val="28"/>
          <w:szCs w:val="28"/>
        </w:rPr>
        <w:t>Электромагнитная волна</w:t>
      </w:r>
      <w:r w:rsidRPr="00F1749B">
        <w:rPr>
          <w:rFonts w:ascii="Times New Roman" w:hAnsi="Times New Roman" w:cs="Times New Roman"/>
          <w:sz w:val="28"/>
          <w:szCs w:val="28"/>
        </w:rPr>
        <w:t xml:space="preserve"> – электромагнитные колебания, распространяющиеся в пространстве с конечной скоростью и переносящие энергию.</w:t>
      </w:r>
    </w:p>
    <w:p w:rsidR="00F1749B" w:rsidRPr="00F1749B" w:rsidRDefault="00F1749B" w:rsidP="00F1749B">
      <w:pPr>
        <w:pStyle w:val="a5"/>
        <w:ind w:firstLine="567"/>
        <w:jc w:val="both"/>
        <w:rPr>
          <w:rFonts w:ascii="Times New Roman" w:hAnsi="Times New Roman" w:cs="Times New Roman"/>
          <w:sz w:val="28"/>
          <w:szCs w:val="28"/>
        </w:rPr>
      </w:pPr>
      <w:r w:rsidRPr="00F1749B">
        <w:rPr>
          <w:rFonts w:ascii="Times New Roman" w:hAnsi="Times New Roman" w:cs="Times New Roman"/>
          <w:sz w:val="28"/>
          <w:szCs w:val="28"/>
        </w:rPr>
        <w:t xml:space="preserve">Особенности ЭМВ, законы их возбуждения и распространения описываются уравнениями Максвелла. Если в какой – то области пространства существуют электрические заряды и токи, то изменение их со временем приводит к излучению ЭМВ. </w:t>
      </w:r>
    </w:p>
    <w:p w:rsidR="00F1749B" w:rsidRPr="00F1749B" w:rsidRDefault="00F1749B" w:rsidP="00F1749B">
      <w:pPr>
        <w:pStyle w:val="a5"/>
        <w:ind w:firstLine="567"/>
        <w:jc w:val="both"/>
        <w:rPr>
          <w:rFonts w:ascii="Times New Roman" w:hAnsi="Times New Roman" w:cs="Times New Roman"/>
          <w:sz w:val="28"/>
          <w:szCs w:val="28"/>
        </w:rPr>
      </w:pPr>
      <w:r w:rsidRPr="00F1749B">
        <w:rPr>
          <w:rFonts w:ascii="Times New Roman" w:hAnsi="Times New Roman" w:cs="Times New Roman"/>
          <w:sz w:val="28"/>
          <w:szCs w:val="28"/>
        </w:rPr>
        <w:t xml:space="preserve">Если среда однородна, и волна распространяется вдоль оси Х со скоростью </w:t>
      </w:r>
      <w:r w:rsidRPr="00F1749B">
        <w:rPr>
          <w:rFonts w:ascii="Times New Roman" w:hAnsi="Times New Roman" w:cs="Times New Roman"/>
          <w:position w:val="-6"/>
          <w:sz w:val="28"/>
          <w:szCs w:val="28"/>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7" o:title=""/>
          </v:shape>
          <o:OLEObject Type="Embed" ProgID="Equation.3" ShapeID="_x0000_i1025" DrawAspect="Content" ObjectID="_1692013815" r:id="rId8"/>
        </w:object>
      </w:r>
      <w:r w:rsidRPr="00F1749B">
        <w:rPr>
          <w:rFonts w:ascii="Times New Roman" w:hAnsi="Times New Roman" w:cs="Times New Roman"/>
          <w:sz w:val="28"/>
          <w:szCs w:val="28"/>
        </w:rPr>
        <w:t>, то электрическая и магнитная составляющие поля в каждой точке среды изменяются по гармоническому закону с одинаковой частотой и в одинаковой фазе:</w:t>
      </w:r>
    </w:p>
    <w:p w:rsidR="00F1749B" w:rsidRPr="00F1749B" w:rsidRDefault="00F1749B" w:rsidP="00F1749B">
      <w:pPr>
        <w:pStyle w:val="a5"/>
        <w:jc w:val="center"/>
        <w:rPr>
          <w:rFonts w:ascii="Times New Roman" w:hAnsi="Times New Roman" w:cs="Times New Roman"/>
          <w:sz w:val="28"/>
          <w:szCs w:val="28"/>
        </w:rPr>
      </w:pPr>
      <w:r w:rsidRPr="00F1749B">
        <w:rPr>
          <w:rFonts w:ascii="Times New Roman" w:hAnsi="Times New Roman" w:cs="Times New Roman"/>
          <w:position w:val="-30"/>
          <w:sz w:val="28"/>
          <w:szCs w:val="28"/>
        </w:rPr>
        <w:object w:dxaOrig="2460" w:dyaOrig="720">
          <v:shape id="_x0000_i1026" type="#_x0000_t75" style="width:123pt;height:36pt" o:ole="">
            <v:imagedata r:id="rId9" o:title=""/>
          </v:shape>
          <o:OLEObject Type="Embed" ProgID="Equation.3" ShapeID="_x0000_i1026" DrawAspect="Content" ObjectID="_1692013816" r:id="rId10"/>
        </w:object>
      </w:r>
      <w:r w:rsidRPr="00F1749B">
        <w:rPr>
          <w:rFonts w:ascii="Times New Roman" w:hAnsi="Times New Roman" w:cs="Times New Roman"/>
          <w:sz w:val="28"/>
          <w:szCs w:val="28"/>
        </w:rPr>
        <w:t xml:space="preserve">,                   </w:t>
      </w:r>
    </w:p>
    <w:p w:rsidR="00F1749B" w:rsidRPr="00F1749B" w:rsidRDefault="00F1749B" w:rsidP="00F1749B">
      <w:pPr>
        <w:pStyle w:val="a5"/>
        <w:jc w:val="center"/>
        <w:rPr>
          <w:rFonts w:ascii="Times New Roman" w:hAnsi="Times New Roman" w:cs="Times New Roman"/>
          <w:sz w:val="28"/>
          <w:szCs w:val="28"/>
        </w:rPr>
      </w:pPr>
      <w:r w:rsidRPr="00F1749B">
        <w:rPr>
          <w:rFonts w:ascii="Times New Roman" w:hAnsi="Times New Roman" w:cs="Times New Roman"/>
          <w:position w:val="-30"/>
          <w:sz w:val="28"/>
          <w:szCs w:val="28"/>
        </w:rPr>
        <w:object w:dxaOrig="2440" w:dyaOrig="720">
          <v:shape id="_x0000_i1027" type="#_x0000_t75" style="width:122.25pt;height:36pt" o:ole="">
            <v:imagedata r:id="rId11" o:title=""/>
          </v:shape>
          <o:OLEObject Type="Embed" ProgID="Equation.3" ShapeID="_x0000_i1027" DrawAspect="Content" ObjectID="_1692013817" r:id="rId12"/>
        </w:object>
      </w:r>
      <w:r w:rsidRPr="00F1749B">
        <w:rPr>
          <w:rFonts w:ascii="Times New Roman" w:hAnsi="Times New Roman" w:cs="Times New Roman"/>
          <w:sz w:val="28"/>
          <w:szCs w:val="28"/>
        </w:rPr>
        <w:t>.</w:t>
      </w:r>
    </w:p>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sz w:val="28"/>
          <w:szCs w:val="28"/>
        </w:rPr>
        <w:t>Векторы Е и</w:t>
      </w:r>
      <w:proofErr w:type="gramStart"/>
      <w:r w:rsidRPr="00F1749B">
        <w:rPr>
          <w:rFonts w:ascii="Times New Roman" w:hAnsi="Times New Roman" w:cs="Times New Roman"/>
          <w:sz w:val="28"/>
          <w:szCs w:val="28"/>
        </w:rPr>
        <w:t xml:space="preserve"> В</w:t>
      </w:r>
      <w:proofErr w:type="gramEnd"/>
      <w:r w:rsidRPr="00F1749B">
        <w:rPr>
          <w:rFonts w:ascii="Times New Roman" w:hAnsi="Times New Roman" w:cs="Times New Roman"/>
          <w:sz w:val="28"/>
          <w:szCs w:val="28"/>
        </w:rPr>
        <w:t xml:space="preserve"> взаимно перпендикулярны, и каждый из них перпендикулярен направлению распространения волны, то есть вектору скорости. Поэтому электромагнитные волны являются поперечными. Кроме того, в электромагнитной волне вектора </w:t>
      </w:r>
      <w:r w:rsidRPr="00F1749B">
        <w:rPr>
          <w:rFonts w:ascii="Times New Roman" w:hAnsi="Times New Roman" w:cs="Times New Roman"/>
          <w:position w:val="-4"/>
          <w:sz w:val="28"/>
          <w:szCs w:val="28"/>
        </w:rPr>
        <w:object w:dxaOrig="240" w:dyaOrig="320">
          <v:shape id="_x0000_i1028" type="#_x0000_t75" style="width:12pt;height:15.75pt" o:ole="">
            <v:imagedata r:id="rId13" o:title=""/>
          </v:shape>
          <o:OLEObject Type="Embed" ProgID="Equation.3" ShapeID="_x0000_i1028" DrawAspect="Content" ObjectID="_1692013818" r:id="rId14"/>
        </w:object>
      </w:r>
      <w:r w:rsidRPr="00F1749B">
        <w:rPr>
          <w:rFonts w:ascii="Times New Roman" w:hAnsi="Times New Roman" w:cs="Times New Roman"/>
          <w:sz w:val="28"/>
          <w:szCs w:val="28"/>
        </w:rPr>
        <w:t xml:space="preserve"> и </w:t>
      </w:r>
      <w:r w:rsidRPr="00F1749B">
        <w:rPr>
          <w:rFonts w:ascii="Times New Roman" w:hAnsi="Times New Roman" w:cs="Times New Roman"/>
          <w:position w:val="-4"/>
          <w:sz w:val="28"/>
          <w:szCs w:val="28"/>
        </w:rPr>
        <w:object w:dxaOrig="240" w:dyaOrig="320">
          <v:shape id="_x0000_i1029" type="#_x0000_t75" style="width:12pt;height:15.75pt" o:ole="">
            <v:imagedata r:id="rId15" o:title=""/>
          </v:shape>
          <o:OLEObject Type="Embed" ProgID="Equation.3" ShapeID="_x0000_i1029" DrawAspect="Content" ObjectID="_1692013819" r:id="rId16"/>
        </w:object>
      </w:r>
      <w:r w:rsidRPr="00F1749B">
        <w:rPr>
          <w:rFonts w:ascii="Times New Roman" w:hAnsi="Times New Roman" w:cs="Times New Roman"/>
          <w:sz w:val="28"/>
          <w:szCs w:val="28"/>
        </w:rPr>
        <w:t xml:space="preserve"> всегда колеблются в одинаковых фазах, одновременно достигают максимума, одновременно обращаются в нуль. </w:t>
      </w:r>
    </w:p>
    <w:p w:rsidR="00F1749B" w:rsidRPr="00F1749B" w:rsidRDefault="00F1749B" w:rsidP="00F1749B">
      <w:pPr>
        <w:pStyle w:val="a5"/>
        <w:jc w:val="center"/>
        <w:rPr>
          <w:rFonts w:ascii="Times New Roman" w:hAnsi="Times New Roman" w:cs="Times New Roman"/>
          <w:sz w:val="28"/>
          <w:szCs w:val="28"/>
        </w:rPr>
      </w:pPr>
      <w:r w:rsidRPr="00F1749B">
        <w:rPr>
          <w:rFonts w:ascii="Times New Roman" w:hAnsi="Times New Roman" w:cs="Times New Roman"/>
          <w:noProof/>
          <w:sz w:val="28"/>
          <w:szCs w:val="28"/>
        </w:rPr>
        <w:drawing>
          <wp:inline distT="0" distB="0" distL="0" distR="0" wp14:anchorId="4F2B4225" wp14:editId="4995576A">
            <wp:extent cx="3105150" cy="1304925"/>
            <wp:effectExtent l="19050" t="0" r="0" b="0"/>
            <wp:docPr id="6" name="Рисунок 6" descr="D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R"/>
                    <pic:cNvPicPr>
                      <a:picLocks noChangeAspect="1" noChangeArrowheads="1"/>
                    </pic:cNvPicPr>
                  </pic:nvPicPr>
                  <pic:blipFill>
                    <a:blip r:embed="rId17" cstate="print"/>
                    <a:srcRect/>
                    <a:stretch>
                      <a:fillRect/>
                    </a:stretch>
                  </pic:blipFill>
                  <pic:spPr bwMode="auto">
                    <a:xfrm>
                      <a:off x="0" y="0"/>
                      <a:ext cx="3105150" cy="1304925"/>
                    </a:xfrm>
                    <a:prstGeom prst="rect">
                      <a:avLst/>
                    </a:prstGeom>
                    <a:noFill/>
                    <a:ln w="9525">
                      <a:noFill/>
                      <a:miter lim="800000"/>
                      <a:headEnd/>
                      <a:tailEnd/>
                    </a:ln>
                  </pic:spPr>
                </pic:pic>
              </a:graphicData>
            </a:graphic>
          </wp:inline>
        </w:drawing>
      </w:r>
    </w:p>
    <w:p w:rsidR="00F1749B" w:rsidRPr="00F1749B" w:rsidRDefault="00F1749B" w:rsidP="00F1749B">
      <w:pPr>
        <w:pStyle w:val="a5"/>
        <w:jc w:val="center"/>
        <w:rPr>
          <w:rFonts w:ascii="Times New Roman" w:hAnsi="Times New Roman" w:cs="Times New Roman"/>
          <w:i/>
          <w:sz w:val="28"/>
          <w:szCs w:val="28"/>
        </w:rPr>
      </w:pPr>
      <w:r w:rsidRPr="00F1749B">
        <w:rPr>
          <w:rFonts w:ascii="Times New Roman" w:hAnsi="Times New Roman" w:cs="Times New Roman"/>
          <w:i/>
          <w:sz w:val="28"/>
          <w:szCs w:val="28"/>
        </w:rPr>
        <w:t>Рисунок 1.2 Распространение электромагнитной волны в пространстве.</w:t>
      </w:r>
    </w:p>
    <w:p w:rsidR="00F1749B" w:rsidRPr="00F1749B" w:rsidRDefault="00F1749B" w:rsidP="00F1749B">
      <w:pPr>
        <w:pStyle w:val="a5"/>
        <w:ind w:firstLine="708"/>
        <w:jc w:val="both"/>
        <w:rPr>
          <w:rFonts w:ascii="Times New Roman" w:hAnsi="Times New Roman" w:cs="Times New Roman"/>
          <w:b/>
          <w:sz w:val="28"/>
          <w:szCs w:val="28"/>
        </w:rPr>
      </w:pPr>
      <w:r w:rsidRPr="00F1749B">
        <w:rPr>
          <w:rFonts w:ascii="Times New Roman" w:hAnsi="Times New Roman" w:cs="Times New Roman"/>
          <w:sz w:val="28"/>
          <w:szCs w:val="28"/>
        </w:rPr>
        <w:lastRenderedPageBreak/>
        <w:t>Модули векторов Е и</w:t>
      </w:r>
      <w:proofErr w:type="gramStart"/>
      <w:r w:rsidRPr="00F1749B">
        <w:rPr>
          <w:rFonts w:ascii="Times New Roman" w:hAnsi="Times New Roman" w:cs="Times New Roman"/>
          <w:sz w:val="28"/>
          <w:szCs w:val="28"/>
        </w:rPr>
        <w:t xml:space="preserve"> В</w:t>
      </w:r>
      <w:proofErr w:type="gramEnd"/>
      <w:r w:rsidRPr="00F1749B">
        <w:rPr>
          <w:rFonts w:ascii="Times New Roman" w:hAnsi="Times New Roman" w:cs="Times New Roman"/>
          <w:sz w:val="28"/>
          <w:szCs w:val="28"/>
        </w:rPr>
        <w:t xml:space="preserve"> </w:t>
      </w:r>
      <w:proofErr w:type="spellStart"/>
      <w:r w:rsidRPr="00F1749B">
        <w:rPr>
          <w:rFonts w:ascii="Times New Roman" w:hAnsi="Times New Roman" w:cs="Times New Roman"/>
          <w:sz w:val="28"/>
          <w:szCs w:val="28"/>
        </w:rPr>
        <w:t>в</w:t>
      </w:r>
      <w:proofErr w:type="spellEnd"/>
      <w:r w:rsidRPr="00F1749B">
        <w:rPr>
          <w:rFonts w:ascii="Times New Roman" w:hAnsi="Times New Roman" w:cs="Times New Roman"/>
          <w:sz w:val="28"/>
          <w:szCs w:val="28"/>
        </w:rPr>
        <w:t xml:space="preserve"> плоской электромагнитной волне связаны соотношением                          </w:t>
      </w:r>
      <w:r w:rsidRPr="00F1749B">
        <w:rPr>
          <w:rFonts w:ascii="Times New Roman" w:hAnsi="Times New Roman" w:cs="Times New Roman"/>
          <w:position w:val="-30"/>
          <w:sz w:val="28"/>
          <w:szCs w:val="28"/>
        </w:rPr>
        <w:object w:dxaOrig="1840" w:dyaOrig="720">
          <v:shape id="_x0000_i1030" type="#_x0000_t75" style="width:92.25pt;height:36pt" o:ole="">
            <v:imagedata r:id="rId18" o:title=""/>
          </v:shape>
          <o:OLEObject Type="Embed" ProgID="Equation.3" ShapeID="_x0000_i1030" DrawAspect="Content" ObjectID="_1692013820" r:id="rId19"/>
        </w:object>
      </w:r>
      <w:r w:rsidRPr="00F1749B">
        <w:rPr>
          <w:rFonts w:ascii="Times New Roman" w:hAnsi="Times New Roman" w:cs="Times New Roman"/>
          <w:sz w:val="28"/>
          <w:szCs w:val="28"/>
        </w:rPr>
        <w:t xml:space="preserve">.                                    </w:t>
      </w:r>
    </w:p>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sz w:val="28"/>
          <w:szCs w:val="28"/>
        </w:rPr>
        <w:t>Реальное существование ЭМВ, возможности их передачи и приема были доказаны Герцем.</w:t>
      </w:r>
    </w:p>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sz w:val="28"/>
          <w:szCs w:val="28"/>
          <w:u w:val="single"/>
        </w:rPr>
        <w:t>Источники электромагнитных волн</w:t>
      </w:r>
      <w:r w:rsidRPr="00F1749B">
        <w:rPr>
          <w:rFonts w:ascii="Times New Roman" w:hAnsi="Times New Roman" w:cs="Times New Roman"/>
          <w:sz w:val="28"/>
          <w:szCs w:val="28"/>
        </w:rPr>
        <w:t>:</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 электроприборы (наиболее сильные – микроволновые и электрические печи, кухонные вытяжки, пылесосы, холодильники с системой «</w:t>
      </w:r>
      <w:r w:rsidRPr="00F1749B">
        <w:rPr>
          <w:rFonts w:ascii="Times New Roman" w:hAnsi="Times New Roman" w:cs="Times New Roman"/>
          <w:sz w:val="28"/>
          <w:szCs w:val="28"/>
          <w:lang w:val="en-US"/>
        </w:rPr>
        <w:t>no</w:t>
      </w:r>
      <w:r w:rsidRPr="00F1749B">
        <w:rPr>
          <w:rFonts w:ascii="Times New Roman" w:hAnsi="Times New Roman" w:cs="Times New Roman"/>
          <w:sz w:val="28"/>
          <w:szCs w:val="28"/>
        </w:rPr>
        <w:t xml:space="preserve"> </w:t>
      </w:r>
      <w:r w:rsidRPr="00F1749B">
        <w:rPr>
          <w:rFonts w:ascii="Times New Roman" w:hAnsi="Times New Roman" w:cs="Times New Roman"/>
          <w:sz w:val="28"/>
          <w:szCs w:val="28"/>
          <w:lang w:val="en-US"/>
        </w:rPr>
        <w:t>frost</w:t>
      </w:r>
      <w:r w:rsidRPr="00F1749B">
        <w:rPr>
          <w:rFonts w:ascii="Times New Roman" w:hAnsi="Times New Roman" w:cs="Times New Roman"/>
          <w:sz w:val="28"/>
          <w:szCs w:val="28"/>
        </w:rPr>
        <w:t>»),</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 xml:space="preserve"> - электросеть (кабельные линии, распределительные щиты, трансформаторы),</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 xml:space="preserve"> - электрический транспорт (трамваи, троллейбусы, метрополитен, электропоезда), </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 xml:space="preserve">- линии электропередачи, </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 xml:space="preserve">- </w:t>
      </w:r>
      <w:proofErr w:type="gramStart"/>
      <w:r w:rsidRPr="00F1749B">
        <w:rPr>
          <w:rFonts w:ascii="Times New Roman" w:hAnsi="Times New Roman" w:cs="Times New Roman"/>
          <w:sz w:val="28"/>
          <w:szCs w:val="28"/>
        </w:rPr>
        <w:t>теле</w:t>
      </w:r>
      <w:proofErr w:type="gramEnd"/>
      <w:r w:rsidRPr="00F1749B">
        <w:rPr>
          <w:rFonts w:ascii="Times New Roman" w:hAnsi="Times New Roman" w:cs="Times New Roman"/>
          <w:sz w:val="28"/>
          <w:szCs w:val="28"/>
        </w:rPr>
        <w:t xml:space="preserve">- и радиостанции, </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 xml:space="preserve">- сотовая связь (радиопередающие базовые станции, мобильные телефоны), </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 компьютеры (основной источник – монитор на электроннолучевой трубке).</w:t>
      </w:r>
    </w:p>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sz w:val="28"/>
          <w:szCs w:val="28"/>
        </w:rPr>
        <w:t xml:space="preserve">Все данные приборы имеют в своем устройстве колебательный контур, который состоит из конденсатора и катушки индуктивности, </w:t>
      </w:r>
      <w:proofErr w:type="gramStart"/>
      <w:r w:rsidRPr="00F1749B">
        <w:rPr>
          <w:rFonts w:ascii="Times New Roman" w:hAnsi="Times New Roman" w:cs="Times New Roman"/>
          <w:sz w:val="28"/>
          <w:szCs w:val="28"/>
        </w:rPr>
        <w:t>соединенных</w:t>
      </w:r>
      <w:proofErr w:type="gramEnd"/>
      <w:r w:rsidRPr="00F1749B">
        <w:rPr>
          <w:rFonts w:ascii="Times New Roman" w:hAnsi="Times New Roman" w:cs="Times New Roman"/>
          <w:sz w:val="28"/>
          <w:szCs w:val="28"/>
        </w:rPr>
        <w:t xml:space="preserve"> в цепь.</w:t>
      </w:r>
    </w:p>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sz w:val="28"/>
          <w:szCs w:val="28"/>
          <w:u w:val="single"/>
        </w:rPr>
        <w:t>Процессы в колебательном контуре</w:t>
      </w:r>
      <w:r w:rsidRPr="00F1749B">
        <w:rPr>
          <w:rFonts w:ascii="Times New Roman" w:hAnsi="Times New Roman" w:cs="Times New Roman"/>
          <w:sz w:val="28"/>
          <w:szCs w:val="28"/>
        </w:rPr>
        <w:t>:</w:t>
      </w:r>
    </w:p>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sz w:val="28"/>
          <w:szCs w:val="28"/>
        </w:rPr>
        <w:t xml:space="preserve">Обкладкам конденсатора сообщают разноименные заряды. Эти заряды, двигаясь навстречу по цепи, образуют ток. Ток постепенно нарастает и через время </w:t>
      </w:r>
      <w:r w:rsidRPr="00F1749B">
        <w:rPr>
          <w:rFonts w:ascii="Times New Roman" w:hAnsi="Times New Roman" w:cs="Times New Roman"/>
          <w:position w:val="-24"/>
          <w:sz w:val="28"/>
          <w:szCs w:val="28"/>
        </w:rPr>
        <w:object w:dxaOrig="600" w:dyaOrig="620">
          <v:shape id="_x0000_i1031" type="#_x0000_t75" style="width:30pt;height:30.75pt" o:ole="">
            <v:imagedata r:id="rId20" o:title=""/>
          </v:shape>
          <o:OLEObject Type="Embed" ProgID="Equation.3" ShapeID="_x0000_i1031" DrawAspect="Content" ObjectID="_1692013821" r:id="rId21"/>
        </w:object>
      </w:r>
      <w:r w:rsidRPr="00F1749B">
        <w:rPr>
          <w:rFonts w:ascii="Times New Roman" w:hAnsi="Times New Roman" w:cs="Times New Roman"/>
          <w:sz w:val="28"/>
          <w:szCs w:val="28"/>
        </w:rPr>
        <w:t xml:space="preserve"> достигает наибольшей величины. Заряды на обкладках конденсатора уменьшаются при этом до нуля. Затем ток, поддерживаемый вследствие индуктивности катушки, вызывает вновь перераспределение зарядов на обкладках конденсатора, которые </w:t>
      </w:r>
      <w:proofErr w:type="gramStart"/>
      <w:r w:rsidRPr="00F1749B">
        <w:rPr>
          <w:rFonts w:ascii="Times New Roman" w:hAnsi="Times New Roman" w:cs="Times New Roman"/>
          <w:sz w:val="28"/>
          <w:szCs w:val="28"/>
        </w:rPr>
        <w:t>через</w:t>
      </w:r>
      <w:proofErr w:type="gramEnd"/>
      <w:r w:rsidRPr="00F1749B">
        <w:rPr>
          <w:rFonts w:ascii="Times New Roman" w:hAnsi="Times New Roman" w:cs="Times New Roman"/>
          <w:sz w:val="28"/>
          <w:szCs w:val="28"/>
        </w:rPr>
        <w:t xml:space="preserve"> </w:t>
      </w:r>
      <w:r w:rsidRPr="00F1749B">
        <w:rPr>
          <w:rFonts w:ascii="Times New Roman" w:hAnsi="Times New Roman" w:cs="Times New Roman"/>
          <w:position w:val="-24"/>
          <w:sz w:val="28"/>
          <w:szCs w:val="28"/>
        </w:rPr>
        <w:object w:dxaOrig="600" w:dyaOrig="620">
          <v:shape id="_x0000_i1032" type="#_x0000_t75" style="width:30pt;height:30.75pt" o:ole="">
            <v:imagedata r:id="rId20" o:title=""/>
          </v:shape>
          <o:OLEObject Type="Embed" ProgID="Equation.3" ShapeID="_x0000_i1032" DrawAspect="Content" ObjectID="_1692013822" r:id="rId22"/>
        </w:object>
      </w:r>
      <w:r w:rsidRPr="00F1749B">
        <w:rPr>
          <w:rFonts w:ascii="Times New Roman" w:hAnsi="Times New Roman" w:cs="Times New Roman"/>
          <w:sz w:val="28"/>
          <w:szCs w:val="28"/>
        </w:rPr>
        <w:t xml:space="preserve"> достигают </w:t>
      </w:r>
      <w:proofErr w:type="gramStart"/>
      <w:r w:rsidRPr="00F1749B">
        <w:rPr>
          <w:rFonts w:ascii="Times New Roman" w:hAnsi="Times New Roman" w:cs="Times New Roman"/>
          <w:sz w:val="28"/>
          <w:szCs w:val="28"/>
        </w:rPr>
        <w:t>максимума</w:t>
      </w:r>
      <w:proofErr w:type="gramEnd"/>
      <w:r w:rsidRPr="00F1749B">
        <w:rPr>
          <w:rFonts w:ascii="Times New Roman" w:hAnsi="Times New Roman" w:cs="Times New Roman"/>
          <w:sz w:val="28"/>
          <w:szCs w:val="28"/>
        </w:rPr>
        <w:t>, но имеют знак, обратный начальному моменту. В следующей половине периода процесс повторяется, но ток имеет обратное направление.</w:t>
      </w:r>
    </w:p>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sz w:val="28"/>
          <w:szCs w:val="28"/>
        </w:rPr>
        <w:t>Таким образом, происходят колебания заряда на конденсаторе и тока в цепи. Период электромагнитных колебаний определяется по формулам:</w:t>
      </w:r>
    </w:p>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sz w:val="28"/>
          <w:szCs w:val="28"/>
        </w:rPr>
        <w:t xml:space="preserve">- цепь без активного сопротивления </w:t>
      </w:r>
      <w:r w:rsidRPr="00F1749B">
        <w:rPr>
          <w:rFonts w:ascii="Times New Roman" w:hAnsi="Times New Roman" w:cs="Times New Roman"/>
          <w:position w:val="-8"/>
          <w:sz w:val="28"/>
          <w:szCs w:val="28"/>
        </w:rPr>
        <w:object w:dxaOrig="1640" w:dyaOrig="360">
          <v:shape id="_x0000_i1033" type="#_x0000_t75" style="width:81.75pt;height:18pt" o:ole="">
            <v:imagedata r:id="rId23" o:title=""/>
          </v:shape>
          <o:OLEObject Type="Embed" ProgID="Equation.3" ShapeID="_x0000_i1033" DrawAspect="Content" ObjectID="_1692013823" r:id="rId24"/>
        </w:object>
      </w:r>
      <w:r w:rsidRPr="00F1749B">
        <w:rPr>
          <w:rFonts w:ascii="Times New Roman" w:hAnsi="Times New Roman" w:cs="Times New Roman"/>
          <w:sz w:val="28"/>
          <w:szCs w:val="28"/>
        </w:rPr>
        <w:t xml:space="preserve">, где </w:t>
      </w:r>
      <w:r w:rsidRPr="00F1749B">
        <w:rPr>
          <w:rFonts w:ascii="Times New Roman" w:hAnsi="Times New Roman" w:cs="Times New Roman"/>
          <w:position w:val="-4"/>
          <w:sz w:val="28"/>
          <w:szCs w:val="28"/>
        </w:rPr>
        <w:object w:dxaOrig="220" w:dyaOrig="260">
          <v:shape id="_x0000_i1034" type="#_x0000_t75" style="width:11.25pt;height:12.75pt" o:ole="">
            <v:imagedata r:id="rId25" o:title=""/>
          </v:shape>
          <o:OLEObject Type="Embed" ProgID="Equation.3" ShapeID="_x0000_i1034" DrawAspect="Content" ObjectID="_1692013824" r:id="rId26"/>
        </w:object>
      </w:r>
      <w:r w:rsidRPr="00F1749B">
        <w:rPr>
          <w:rFonts w:ascii="Times New Roman" w:hAnsi="Times New Roman" w:cs="Times New Roman"/>
          <w:sz w:val="28"/>
          <w:szCs w:val="28"/>
        </w:rPr>
        <w:t xml:space="preserve"> - индуктивность катушки, </w:t>
      </w:r>
      <w:r w:rsidRPr="00F1749B">
        <w:rPr>
          <w:rFonts w:ascii="Times New Roman" w:hAnsi="Times New Roman" w:cs="Times New Roman"/>
          <w:position w:val="-6"/>
          <w:sz w:val="28"/>
          <w:szCs w:val="28"/>
        </w:rPr>
        <w:object w:dxaOrig="240" w:dyaOrig="279">
          <v:shape id="_x0000_i1035" type="#_x0000_t75" style="width:12pt;height:14.25pt" o:ole="">
            <v:imagedata r:id="rId27" o:title=""/>
          </v:shape>
          <o:OLEObject Type="Embed" ProgID="Equation.3" ShapeID="_x0000_i1035" DrawAspect="Content" ObjectID="_1692013825" r:id="rId28"/>
        </w:object>
      </w:r>
      <w:r w:rsidRPr="00F1749B">
        <w:rPr>
          <w:rFonts w:ascii="Times New Roman" w:hAnsi="Times New Roman" w:cs="Times New Roman"/>
          <w:sz w:val="28"/>
          <w:szCs w:val="28"/>
        </w:rPr>
        <w:t>- емкость конденсатора;</w:t>
      </w:r>
    </w:p>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sz w:val="28"/>
          <w:szCs w:val="28"/>
        </w:rPr>
        <w:t xml:space="preserve">- цепь с активным сопротивлением </w:t>
      </w:r>
      <w:r w:rsidRPr="00F1749B">
        <w:rPr>
          <w:rFonts w:ascii="Times New Roman" w:hAnsi="Times New Roman" w:cs="Times New Roman"/>
          <w:position w:val="-66"/>
          <w:sz w:val="28"/>
          <w:szCs w:val="28"/>
        </w:rPr>
        <w:object w:dxaOrig="1939" w:dyaOrig="1040">
          <v:shape id="_x0000_i1036" type="#_x0000_t75" style="width:96.75pt;height:51.75pt" o:ole="">
            <v:imagedata r:id="rId29" o:title=""/>
          </v:shape>
          <o:OLEObject Type="Embed" ProgID="Equation.3" ShapeID="_x0000_i1036" DrawAspect="Content" ObjectID="_1692013826" r:id="rId30"/>
        </w:object>
      </w:r>
      <w:r w:rsidRPr="00F1749B">
        <w:rPr>
          <w:rFonts w:ascii="Times New Roman" w:hAnsi="Times New Roman" w:cs="Times New Roman"/>
          <w:sz w:val="28"/>
          <w:szCs w:val="28"/>
        </w:rPr>
        <w:t>.</w:t>
      </w:r>
    </w:p>
    <w:p w:rsidR="00F1749B" w:rsidRPr="00F1749B" w:rsidRDefault="001E71AB" w:rsidP="00F1749B">
      <w:pPr>
        <w:pStyle w:val="a5"/>
        <w:ind w:firstLine="708"/>
        <w:jc w:val="center"/>
        <w:rPr>
          <w:rFonts w:ascii="Times New Roman" w:hAnsi="Times New Roman" w:cs="Times New Roman"/>
          <w:b/>
          <w:sz w:val="28"/>
          <w:szCs w:val="28"/>
        </w:rPr>
      </w:pPr>
      <w:r>
        <w:rPr>
          <w:rFonts w:ascii="Times New Roman" w:hAnsi="Times New Roman" w:cs="Times New Roman"/>
          <w:b/>
          <w:sz w:val="28"/>
          <w:szCs w:val="28"/>
        </w:rPr>
        <w:t>1</w:t>
      </w:r>
      <w:r w:rsidR="00F1749B" w:rsidRPr="00F1749B">
        <w:rPr>
          <w:rFonts w:ascii="Times New Roman" w:hAnsi="Times New Roman" w:cs="Times New Roman"/>
          <w:b/>
          <w:sz w:val="28"/>
          <w:szCs w:val="28"/>
        </w:rPr>
        <w:t>.2</w:t>
      </w:r>
    </w:p>
    <w:p w:rsidR="00F1749B" w:rsidRPr="00F1749B" w:rsidRDefault="00F1749B" w:rsidP="00F1749B">
      <w:pPr>
        <w:pStyle w:val="a5"/>
        <w:ind w:firstLine="708"/>
        <w:jc w:val="both"/>
        <w:rPr>
          <w:rFonts w:ascii="Times New Roman" w:hAnsi="Times New Roman" w:cs="Times New Roman"/>
          <w:sz w:val="28"/>
          <w:szCs w:val="28"/>
          <w:u w:val="single"/>
        </w:rPr>
      </w:pPr>
      <w:r w:rsidRPr="00F1749B">
        <w:rPr>
          <w:rFonts w:ascii="Times New Roman" w:hAnsi="Times New Roman" w:cs="Times New Roman"/>
          <w:sz w:val="28"/>
          <w:szCs w:val="28"/>
          <w:u w:val="single"/>
        </w:rPr>
        <w:t>Свойства электромагнитных волн:</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1. Скорость распространения электромагнитной волны зависит от относительной диэлектрической и магнитной проницаемости среды:</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 xml:space="preserve">                                           </w:t>
      </w:r>
      <w:r w:rsidRPr="00F1749B">
        <w:rPr>
          <w:rFonts w:ascii="Times New Roman" w:hAnsi="Times New Roman" w:cs="Times New Roman"/>
          <w:position w:val="-34"/>
          <w:sz w:val="28"/>
          <w:szCs w:val="28"/>
        </w:rPr>
        <w:object w:dxaOrig="2760" w:dyaOrig="720">
          <v:shape id="_x0000_i1037" type="#_x0000_t75" style="width:138pt;height:36pt" o:ole="">
            <v:imagedata r:id="rId31" o:title=""/>
          </v:shape>
          <o:OLEObject Type="Embed" ProgID="Equation.3" ShapeID="_x0000_i1037" DrawAspect="Content" ObjectID="_1692013827" r:id="rId32"/>
        </w:object>
      </w:r>
      <w:r w:rsidRPr="00F1749B">
        <w:rPr>
          <w:rFonts w:ascii="Times New Roman" w:hAnsi="Times New Roman" w:cs="Times New Roman"/>
          <w:sz w:val="28"/>
          <w:szCs w:val="28"/>
        </w:rPr>
        <w:t xml:space="preserve">, </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lastRenderedPageBreak/>
        <w:t xml:space="preserve">где </w:t>
      </w:r>
      <w:r w:rsidRPr="00F1749B">
        <w:rPr>
          <w:rFonts w:ascii="Times New Roman" w:hAnsi="Times New Roman" w:cs="Times New Roman"/>
          <w:position w:val="-6"/>
          <w:sz w:val="28"/>
          <w:szCs w:val="28"/>
        </w:rPr>
        <w:object w:dxaOrig="1419" w:dyaOrig="320">
          <v:shape id="_x0000_i1038" type="#_x0000_t75" style="width:71.25pt;height:15.75pt" o:ole="">
            <v:imagedata r:id="rId33" o:title=""/>
          </v:shape>
          <o:OLEObject Type="Embed" ProgID="Equation.3" ShapeID="_x0000_i1038" DrawAspect="Content" ObjectID="_1692013828" r:id="rId34"/>
        </w:object>
      </w:r>
      <w:r w:rsidRPr="00F1749B">
        <w:rPr>
          <w:rFonts w:ascii="Times New Roman" w:hAnsi="Times New Roman" w:cs="Times New Roman"/>
          <w:sz w:val="28"/>
          <w:szCs w:val="28"/>
        </w:rPr>
        <w:t>- скорость электромагнитной волны в вакууме (скорость света).</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2. Длина волны (наименьшее расстояние между двумя частицами в волне, которые колеблются в одинаковых фазах) не зависит от среды, в которой распространяется волна. Очевидно, это будет расстояние, которое волна проходит за время, равное одному периоду колебания частиц:</w:t>
      </w:r>
    </w:p>
    <w:p w:rsidR="00F1749B" w:rsidRPr="00F1749B" w:rsidRDefault="00F1749B" w:rsidP="00F1749B">
      <w:pPr>
        <w:pStyle w:val="a5"/>
        <w:jc w:val="both"/>
        <w:rPr>
          <w:rFonts w:ascii="Times New Roman" w:hAnsi="Times New Roman" w:cs="Times New Roman"/>
          <w:b/>
          <w:sz w:val="28"/>
          <w:szCs w:val="28"/>
        </w:rPr>
      </w:pPr>
      <w:r w:rsidRPr="00F1749B">
        <w:rPr>
          <w:rFonts w:ascii="Times New Roman" w:hAnsi="Times New Roman" w:cs="Times New Roman"/>
          <w:sz w:val="28"/>
          <w:szCs w:val="28"/>
        </w:rPr>
        <w:t xml:space="preserve">                                              </w:t>
      </w:r>
      <w:r w:rsidRPr="00F1749B">
        <w:rPr>
          <w:rFonts w:ascii="Times New Roman" w:hAnsi="Times New Roman" w:cs="Times New Roman"/>
          <w:position w:val="-24"/>
          <w:sz w:val="28"/>
          <w:szCs w:val="28"/>
        </w:rPr>
        <w:object w:dxaOrig="1320" w:dyaOrig="620">
          <v:shape id="_x0000_i1039" type="#_x0000_t75" style="width:66pt;height:30.75pt" o:ole="">
            <v:imagedata r:id="rId35" o:title=""/>
          </v:shape>
          <o:OLEObject Type="Embed" ProgID="Equation.3" ShapeID="_x0000_i1039" DrawAspect="Content" ObjectID="_1692013829" r:id="rId36"/>
        </w:object>
      </w:r>
      <w:r w:rsidRPr="00F1749B">
        <w:rPr>
          <w:rFonts w:ascii="Times New Roman" w:hAnsi="Times New Roman" w:cs="Times New Roman"/>
          <w:sz w:val="28"/>
          <w:szCs w:val="28"/>
        </w:rPr>
        <w:t xml:space="preserve">.                                           </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3. Частичное поглощение волн диэлектриком и практически полное отражение волн от металлов.</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 xml:space="preserve">4. Преломление волн на границе диэлектриков. Показатель преломления ЭМВ на границе вакуум-диэлектрик равен </w:t>
      </w:r>
      <w:r w:rsidRPr="00F1749B">
        <w:rPr>
          <w:rFonts w:ascii="Times New Roman" w:hAnsi="Times New Roman" w:cs="Times New Roman"/>
          <w:position w:val="-24"/>
          <w:sz w:val="28"/>
          <w:szCs w:val="28"/>
        </w:rPr>
        <w:object w:dxaOrig="1480" w:dyaOrig="620">
          <v:shape id="_x0000_i1040" type="#_x0000_t75" style="width:74.25pt;height:30.75pt" o:ole="">
            <v:imagedata r:id="rId37" o:title=""/>
          </v:shape>
          <o:OLEObject Type="Embed" ProgID="Equation.3" ShapeID="_x0000_i1040" DrawAspect="Content" ObjectID="_1692013830" r:id="rId38"/>
        </w:object>
      </w:r>
      <w:r w:rsidRPr="00F1749B">
        <w:rPr>
          <w:rFonts w:ascii="Times New Roman" w:hAnsi="Times New Roman" w:cs="Times New Roman"/>
          <w:sz w:val="28"/>
          <w:szCs w:val="28"/>
        </w:rPr>
        <w:t>.</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5. Интерференция ЭМВ – явление наложения двух волн, в результате которого волны в некоторых местах усиливают, а в некоторых ослабляют друг друга.</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6. Дифракция ЭМВ – нарушение прямолинейного распространения волн (</w:t>
      </w:r>
      <w:proofErr w:type="spellStart"/>
      <w:r w:rsidRPr="00F1749B">
        <w:rPr>
          <w:rFonts w:ascii="Times New Roman" w:hAnsi="Times New Roman" w:cs="Times New Roman"/>
          <w:sz w:val="28"/>
          <w:szCs w:val="28"/>
        </w:rPr>
        <w:t>огибание</w:t>
      </w:r>
      <w:proofErr w:type="spellEnd"/>
      <w:r w:rsidRPr="00F1749B">
        <w:rPr>
          <w:rFonts w:ascii="Times New Roman" w:hAnsi="Times New Roman" w:cs="Times New Roman"/>
          <w:sz w:val="28"/>
          <w:szCs w:val="28"/>
        </w:rPr>
        <w:t xml:space="preserve"> волнами препятствий, соизмеримых по размерам с длиной волны).</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 xml:space="preserve">7. Перенос энергии волной. Объемная плотность энергии ЭМВ </w:t>
      </w:r>
      <w:r w:rsidRPr="00F1749B">
        <w:rPr>
          <w:rFonts w:ascii="Times New Roman" w:hAnsi="Times New Roman" w:cs="Times New Roman"/>
          <w:position w:val="-30"/>
          <w:sz w:val="28"/>
          <w:szCs w:val="28"/>
        </w:rPr>
        <w:object w:dxaOrig="2520" w:dyaOrig="720">
          <v:shape id="_x0000_i1041" type="#_x0000_t75" style="width:126pt;height:36pt" o:ole="">
            <v:imagedata r:id="rId39" o:title=""/>
          </v:shape>
          <o:OLEObject Type="Embed" ProgID="Equation.3" ShapeID="_x0000_i1041" DrawAspect="Content" ObjectID="_1692013831" r:id="rId40"/>
        </w:object>
      </w:r>
      <w:r w:rsidRPr="00F1749B">
        <w:rPr>
          <w:rFonts w:ascii="Times New Roman" w:hAnsi="Times New Roman" w:cs="Times New Roman"/>
          <w:sz w:val="28"/>
          <w:szCs w:val="28"/>
        </w:rPr>
        <w:t xml:space="preserve">. Данная плотность энергии распространяется в пространстве со скоростью волны </w:t>
      </w:r>
      <w:r w:rsidRPr="00F1749B">
        <w:rPr>
          <w:rFonts w:ascii="Times New Roman" w:hAnsi="Times New Roman" w:cs="Times New Roman"/>
          <w:position w:val="-6"/>
          <w:sz w:val="28"/>
          <w:szCs w:val="28"/>
        </w:rPr>
        <w:object w:dxaOrig="880" w:dyaOrig="279">
          <v:shape id="_x0000_i1042" type="#_x0000_t75" style="width:44.25pt;height:13.5pt" o:ole="">
            <v:imagedata r:id="rId41" o:title=""/>
          </v:shape>
          <o:OLEObject Type="Embed" ProgID="Equation.3" ShapeID="_x0000_i1042" DrawAspect="Content" ObjectID="_1692013832" r:id="rId42"/>
        </w:object>
      </w:r>
      <w:r w:rsidRPr="00F1749B">
        <w:rPr>
          <w:rFonts w:ascii="Times New Roman" w:hAnsi="Times New Roman" w:cs="Times New Roman"/>
          <w:sz w:val="28"/>
          <w:szCs w:val="28"/>
        </w:rPr>
        <w:t>.</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 xml:space="preserve">8. Давление электромагнитных волн. Если ЭМВ встречает на своем пути проводящую поверхность, то ее электрическое поле вызовет появление электрического тока, а магнитное поле действует на этот ток с силой Ампера. Эта сила направлена в сторону распространения волны, следовательно, ЭМ поле производит давление на тела, в которые проникает: </w:t>
      </w:r>
      <w:r w:rsidRPr="00F1749B">
        <w:rPr>
          <w:rFonts w:ascii="Times New Roman" w:hAnsi="Times New Roman" w:cs="Times New Roman"/>
          <w:position w:val="-24"/>
          <w:sz w:val="28"/>
          <w:szCs w:val="28"/>
        </w:rPr>
        <w:object w:dxaOrig="1719" w:dyaOrig="639">
          <v:shape id="_x0000_i1043" type="#_x0000_t75" style="width:86.25pt;height:31.5pt" o:ole="">
            <v:imagedata r:id="rId43" o:title=""/>
          </v:shape>
          <o:OLEObject Type="Embed" ProgID="Equation.3" ShapeID="_x0000_i1043" DrawAspect="Content" ObjectID="_1692013833" r:id="rId44"/>
        </w:object>
      </w:r>
      <w:r w:rsidRPr="00F1749B">
        <w:rPr>
          <w:rFonts w:ascii="Times New Roman" w:hAnsi="Times New Roman" w:cs="Times New Roman"/>
          <w:sz w:val="28"/>
          <w:szCs w:val="28"/>
        </w:rPr>
        <w:t>.</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 xml:space="preserve">9. Инертная масса </w:t>
      </w:r>
      <w:proofErr w:type="gramStart"/>
      <w:r w:rsidRPr="00F1749B">
        <w:rPr>
          <w:rFonts w:ascii="Times New Roman" w:hAnsi="Times New Roman" w:cs="Times New Roman"/>
          <w:sz w:val="28"/>
          <w:szCs w:val="28"/>
        </w:rPr>
        <w:t>свободного</w:t>
      </w:r>
      <w:proofErr w:type="gramEnd"/>
      <w:r w:rsidRPr="00F1749B">
        <w:rPr>
          <w:rFonts w:ascii="Times New Roman" w:hAnsi="Times New Roman" w:cs="Times New Roman"/>
          <w:sz w:val="28"/>
          <w:szCs w:val="28"/>
        </w:rPr>
        <w:t xml:space="preserve"> ЭМП. Существование давления ЭМВ приводит к очень важному выводу. Если ЭМВ давит на тела и может привести их в движение, то есть сообщить некоторый импульс, то она сама обладает импульсом. Из теории Максвелла следует, что ЭМП с энергией </w:t>
      </w:r>
      <w:r w:rsidRPr="00F1749B">
        <w:rPr>
          <w:rFonts w:ascii="Times New Roman" w:hAnsi="Times New Roman" w:cs="Times New Roman"/>
          <w:position w:val="-6"/>
          <w:sz w:val="28"/>
          <w:szCs w:val="28"/>
        </w:rPr>
        <w:object w:dxaOrig="279" w:dyaOrig="279">
          <v:shape id="_x0000_i1044" type="#_x0000_t75" style="width:14.25pt;height:13.5pt" o:ole="">
            <v:imagedata r:id="rId45" o:title=""/>
          </v:shape>
          <o:OLEObject Type="Embed" ProgID="Equation.3" ShapeID="_x0000_i1044" DrawAspect="Content" ObjectID="_1692013834" r:id="rId46"/>
        </w:object>
      </w:r>
      <w:r w:rsidRPr="00F1749B">
        <w:rPr>
          <w:rFonts w:ascii="Times New Roman" w:hAnsi="Times New Roman" w:cs="Times New Roman"/>
          <w:sz w:val="28"/>
          <w:szCs w:val="28"/>
        </w:rPr>
        <w:t xml:space="preserve"> соответствует импульс </w:t>
      </w:r>
      <w:r w:rsidRPr="00F1749B">
        <w:rPr>
          <w:rFonts w:ascii="Times New Roman" w:hAnsi="Times New Roman" w:cs="Times New Roman"/>
          <w:position w:val="-24"/>
          <w:sz w:val="28"/>
          <w:szCs w:val="28"/>
        </w:rPr>
        <w:object w:dxaOrig="1420" w:dyaOrig="620">
          <v:shape id="_x0000_i1045" type="#_x0000_t75" style="width:71.25pt;height:30.75pt" o:ole="">
            <v:imagedata r:id="rId47" o:title=""/>
          </v:shape>
          <o:OLEObject Type="Embed" ProgID="Equation.3" ShapeID="_x0000_i1045" DrawAspect="Content" ObjectID="_1692013835" r:id="rId48"/>
        </w:object>
      </w:r>
      <w:r w:rsidRPr="00F1749B">
        <w:rPr>
          <w:rFonts w:ascii="Times New Roman" w:hAnsi="Times New Roman" w:cs="Times New Roman"/>
          <w:sz w:val="28"/>
          <w:szCs w:val="28"/>
        </w:rPr>
        <w:t xml:space="preserve">. Откуда инертная масса ЭМП равна </w:t>
      </w:r>
      <w:r w:rsidRPr="00F1749B">
        <w:rPr>
          <w:rFonts w:ascii="Times New Roman" w:hAnsi="Times New Roman" w:cs="Times New Roman"/>
          <w:position w:val="-24"/>
          <w:sz w:val="28"/>
          <w:szCs w:val="28"/>
        </w:rPr>
        <w:object w:dxaOrig="780" w:dyaOrig="620">
          <v:shape id="_x0000_i1046" type="#_x0000_t75" style="width:39pt;height:30.75pt" o:ole="">
            <v:imagedata r:id="rId49" o:title=""/>
          </v:shape>
          <o:OLEObject Type="Embed" ProgID="Equation.3" ShapeID="_x0000_i1046" DrawAspect="Content" ObjectID="_1692013836" r:id="rId50"/>
        </w:object>
      </w:r>
      <w:r w:rsidRPr="00F1749B">
        <w:rPr>
          <w:rFonts w:ascii="Times New Roman" w:hAnsi="Times New Roman" w:cs="Times New Roman"/>
          <w:sz w:val="28"/>
          <w:szCs w:val="28"/>
        </w:rPr>
        <w:t>. Это соотношение является универсальным законом природы.</w:t>
      </w:r>
    </w:p>
    <w:p w:rsidR="00F1749B" w:rsidRPr="00F1749B" w:rsidRDefault="001E71AB" w:rsidP="00F1749B">
      <w:pPr>
        <w:pStyle w:val="a5"/>
        <w:jc w:val="center"/>
        <w:rPr>
          <w:rFonts w:ascii="Times New Roman" w:hAnsi="Times New Roman" w:cs="Times New Roman"/>
          <w:b/>
          <w:sz w:val="28"/>
          <w:szCs w:val="28"/>
        </w:rPr>
      </w:pPr>
      <w:r>
        <w:rPr>
          <w:rFonts w:ascii="Times New Roman" w:hAnsi="Times New Roman" w:cs="Times New Roman"/>
          <w:b/>
          <w:sz w:val="28"/>
          <w:szCs w:val="28"/>
        </w:rPr>
        <w:t>1</w:t>
      </w:r>
      <w:r w:rsidR="00F1749B" w:rsidRPr="00F1749B">
        <w:rPr>
          <w:rFonts w:ascii="Times New Roman" w:hAnsi="Times New Roman" w:cs="Times New Roman"/>
          <w:b/>
          <w:sz w:val="28"/>
          <w:szCs w:val="28"/>
        </w:rPr>
        <w:t>.</w:t>
      </w:r>
      <w:r>
        <w:rPr>
          <w:rFonts w:ascii="Times New Roman" w:hAnsi="Times New Roman" w:cs="Times New Roman"/>
          <w:b/>
          <w:sz w:val="28"/>
          <w:szCs w:val="28"/>
        </w:rPr>
        <w:t>3</w:t>
      </w:r>
    </w:p>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sz w:val="28"/>
          <w:szCs w:val="28"/>
        </w:rPr>
        <w:t xml:space="preserve">Из теории Максвелла вытекает, что радиоволны, свет, рентгеновское излучение и гамма – излучение представляют собой электромагнитные волны с различной длиной волны (частотой). </w:t>
      </w:r>
    </w:p>
    <w:p w:rsidR="00F1749B" w:rsidRDefault="00F1749B" w:rsidP="00F1749B">
      <w:pPr>
        <w:pStyle w:val="a5"/>
        <w:ind w:firstLine="708"/>
        <w:jc w:val="both"/>
        <w:rPr>
          <w:rFonts w:ascii="Times New Roman" w:hAnsi="Times New Roman" w:cs="Times New Roman"/>
          <w:sz w:val="28"/>
          <w:szCs w:val="28"/>
        </w:rPr>
      </w:pPr>
    </w:p>
    <w:p w:rsidR="00AF2F6C" w:rsidRDefault="00AF2F6C" w:rsidP="00F1749B">
      <w:pPr>
        <w:pStyle w:val="a5"/>
        <w:ind w:firstLine="708"/>
        <w:jc w:val="both"/>
        <w:rPr>
          <w:rFonts w:ascii="Times New Roman" w:hAnsi="Times New Roman" w:cs="Times New Roman"/>
          <w:sz w:val="28"/>
          <w:szCs w:val="28"/>
        </w:rPr>
      </w:pPr>
    </w:p>
    <w:p w:rsidR="00AF2F6C" w:rsidRDefault="00AF2F6C" w:rsidP="00F1749B">
      <w:pPr>
        <w:pStyle w:val="a5"/>
        <w:ind w:firstLine="708"/>
        <w:jc w:val="both"/>
        <w:rPr>
          <w:rFonts w:ascii="Times New Roman" w:hAnsi="Times New Roman" w:cs="Times New Roman"/>
          <w:sz w:val="28"/>
          <w:szCs w:val="28"/>
        </w:rPr>
      </w:pPr>
    </w:p>
    <w:p w:rsidR="00AF2F6C" w:rsidRDefault="00AF2F6C" w:rsidP="00F1749B">
      <w:pPr>
        <w:pStyle w:val="a5"/>
        <w:ind w:firstLine="708"/>
        <w:jc w:val="both"/>
        <w:rPr>
          <w:rFonts w:ascii="Times New Roman" w:hAnsi="Times New Roman" w:cs="Times New Roman"/>
          <w:sz w:val="28"/>
          <w:szCs w:val="28"/>
        </w:rPr>
      </w:pPr>
    </w:p>
    <w:p w:rsidR="00AF2F6C" w:rsidRPr="00F1749B" w:rsidRDefault="00AF2F6C" w:rsidP="00F1749B">
      <w:pPr>
        <w:pStyle w:val="a5"/>
        <w:ind w:firstLine="708"/>
        <w:jc w:val="both"/>
        <w:rPr>
          <w:rFonts w:ascii="Times New Roman" w:hAnsi="Times New Roman" w:cs="Times New Roman"/>
          <w:sz w:val="28"/>
          <w:szCs w:val="28"/>
        </w:rPr>
      </w:pP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lastRenderedPageBreak/>
        <w:t>Таблица 5. Классификация электромагнитных волн:</w:t>
      </w:r>
    </w:p>
    <w:tbl>
      <w:tblPr>
        <w:tblW w:w="9468" w:type="dxa"/>
        <w:tblLook w:val="01E0" w:firstRow="1" w:lastRow="1" w:firstColumn="1" w:lastColumn="1" w:noHBand="0" w:noVBand="0"/>
      </w:tblPr>
      <w:tblGrid>
        <w:gridCol w:w="1908"/>
        <w:gridCol w:w="2878"/>
        <w:gridCol w:w="4682"/>
      </w:tblGrid>
      <w:tr w:rsidR="00F1749B" w:rsidRPr="00F1749B" w:rsidTr="001E71AB">
        <w:tc>
          <w:tcPr>
            <w:tcW w:w="1908"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center"/>
              <w:rPr>
                <w:rFonts w:ascii="Times New Roman" w:hAnsi="Times New Roman" w:cs="Times New Roman"/>
                <w:sz w:val="28"/>
                <w:szCs w:val="28"/>
              </w:rPr>
            </w:pPr>
            <w:r w:rsidRPr="00F1749B">
              <w:rPr>
                <w:rFonts w:ascii="Times New Roman" w:hAnsi="Times New Roman" w:cs="Times New Roman"/>
                <w:sz w:val="28"/>
                <w:szCs w:val="28"/>
              </w:rPr>
              <w:t xml:space="preserve">Длина волны, </w:t>
            </w:r>
            <w:proofErr w:type="gramStart"/>
            <w:r w:rsidRPr="00F1749B">
              <w:rPr>
                <w:rFonts w:ascii="Times New Roman" w:hAnsi="Times New Roman" w:cs="Times New Roman"/>
                <w:sz w:val="28"/>
                <w:szCs w:val="28"/>
              </w:rPr>
              <w:t>м</w:t>
            </w:r>
            <w:proofErr w:type="gramEnd"/>
          </w:p>
        </w:tc>
        <w:tc>
          <w:tcPr>
            <w:tcW w:w="2878"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center"/>
              <w:rPr>
                <w:rFonts w:ascii="Times New Roman" w:hAnsi="Times New Roman" w:cs="Times New Roman"/>
                <w:sz w:val="28"/>
                <w:szCs w:val="28"/>
              </w:rPr>
            </w:pPr>
            <w:r w:rsidRPr="00F1749B">
              <w:rPr>
                <w:rFonts w:ascii="Times New Roman" w:hAnsi="Times New Roman" w:cs="Times New Roman"/>
                <w:sz w:val="28"/>
                <w:szCs w:val="28"/>
              </w:rPr>
              <w:t>Название диапазона</w:t>
            </w:r>
          </w:p>
        </w:tc>
        <w:tc>
          <w:tcPr>
            <w:tcW w:w="4682"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center"/>
              <w:rPr>
                <w:rFonts w:ascii="Times New Roman" w:hAnsi="Times New Roman" w:cs="Times New Roman"/>
                <w:sz w:val="28"/>
                <w:szCs w:val="28"/>
              </w:rPr>
            </w:pPr>
            <w:r w:rsidRPr="00F1749B">
              <w:rPr>
                <w:rFonts w:ascii="Times New Roman" w:hAnsi="Times New Roman" w:cs="Times New Roman"/>
                <w:sz w:val="28"/>
                <w:szCs w:val="28"/>
              </w:rPr>
              <w:t>Источники</w:t>
            </w:r>
          </w:p>
        </w:tc>
      </w:tr>
      <w:tr w:rsidR="00F1749B" w:rsidRPr="00F1749B" w:rsidTr="001E71AB">
        <w:tc>
          <w:tcPr>
            <w:tcW w:w="1908"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position w:val="-6"/>
                <w:sz w:val="28"/>
                <w:szCs w:val="28"/>
              </w:rPr>
              <w:object w:dxaOrig="1020" w:dyaOrig="320">
                <v:shape id="_x0000_i1047" type="#_x0000_t75" style="width:51pt;height:15.75pt" o:ole="">
                  <v:imagedata r:id="rId51" o:title=""/>
                </v:shape>
                <o:OLEObject Type="Embed" ProgID="Equation.3" ShapeID="_x0000_i1047" DrawAspect="Content" ObjectID="_1692013837" r:id="rId52"/>
              </w:object>
            </w:r>
          </w:p>
        </w:tc>
        <w:tc>
          <w:tcPr>
            <w:tcW w:w="2878"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Радиоволны</w:t>
            </w:r>
          </w:p>
        </w:tc>
        <w:tc>
          <w:tcPr>
            <w:tcW w:w="4682"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Переменные токи в проводниках. Вибраторы различных конструкций</w:t>
            </w:r>
          </w:p>
        </w:tc>
      </w:tr>
      <w:tr w:rsidR="00F1749B" w:rsidRPr="00F1749B" w:rsidTr="001E71AB">
        <w:tc>
          <w:tcPr>
            <w:tcW w:w="1908"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position w:val="-6"/>
                <w:sz w:val="28"/>
                <w:szCs w:val="28"/>
              </w:rPr>
              <w:object w:dxaOrig="1100" w:dyaOrig="320">
                <v:shape id="_x0000_i1048" type="#_x0000_t75" style="width:54.75pt;height:15.75pt" o:ole="">
                  <v:imagedata r:id="rId53" o:title=""/>
                </v:shape>
                <o:OLEObject Type="Embed" ProgID="Equation.3" ShapeID="_x0000_i1048" DrawAspect="Content" ObjectID="_1692013838" r:id="rId54"/>
              </w:object>
            </w:r>
          </w:p>
        </w:tc>
        <w:tc>
          <w:tcPr>
            <w:tcW w:w="2878"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Инфракрасное излучение</w:t>
            </w:r>
          </w:p>
        </w:tc>
        <w:tc>
          <w:tcPr>
            <w:tcW w:w="4682" w:type="dxa"/>
            <w:vMerge w:val="restart"/>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Излучение атомов и молекул.</w:t>
            </w:r>
          </w:p>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Тела, нагретые до различных температур. (Чем выше температура, тем короче длина волны)</w:t>
            </w:r>
          </w:p>
        </w:tc>
      </w:tr>
      <w:tr w:rsidR="00F1749B" w:rsidRPr="00F1749B" w:rsidTr="001E71AB">
        <w:tc>
          <w:tcPr>
            <w:tcW w:w="1908"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position w:val="-6"/>
                <w:sz w:val="28"/>
                <w:szCs w:val="28"/>
              </w:rPr>
              <w:object w:dxaOrig="1579" w:dyaOrig="320">
                <v:shape id="_x0000_i1049" type="#_x0000_t75" style="width:78.75pt;height:15.75pt" o:ole="">
                  <v:imagedata r:id="rId55" o:title=""/>
                </v:shape>
                <o:OLEObject Type="Embed" ProgID="Equation.3" ShapeID="_x0000_i1049" DrawAspect="Content" ObjectID="_1692013839" r:id="rId56"/>
              </w:object>
            </w:r>
          </w:p>
        </w:tc>
        <w:tc>
          <w:tcPr>
            <w:tcW w:w="2878"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Видимый свет</w:t>
            </w:r>
          </w:p>
        </w:tc>
        <w:tc>
          <w:tcPr>
            <w:tcW w:w="4682" w:type="dxa"/>
            <w:vMerge/>
            <w:tcBorders>
              <w:top w:val="single" w:sz="4" w:space="0" w:color="auto"/>
              <w:left w:val="single" w:sz="4" w:space="0" w:color="auto"/>
              <w:bottom w:val="single" w:sz="4" w:space="0" w:color="auto"/>
              <w:right w:val="single" w:sz="4" w:space="0" w:color="auto"/>
            </w:tcBorders>
            <w:vAlign w:val="center"/>
          </w:tcPr>
          <w:p w:rsidR="00F1749B" w:rsidRPr="00F1749B" w:rsidRDefault="00F1749B" w:rsidP="001E71AB">
            <w:pPr>
              <w:pStyle w:val="a5"/>
              <w:jc w:val="both"/>
              <w:rPr>
                <w:rFonts w:ascii="Times New Roman" w:hAnsi="Times New Roman" w:cs="Times New Roman"/>
                <w:sz w:val="28"/>
                <w:szCs w:val="28"/>
              </w:rPr>
            </w:pPr>
          </w:p>
        </w:tc>
      </w:tr>
      <w:tr w:rsidR="00F1749B" w:rsidRPr="00F1749B" w:rsidTr="001E71AB">
        <w:tc>
          <w:tcPr>
            <w:tcW w:w="1908"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position w:val="-6"/>
                <w:sz w:val="28"/>
                <w:szCs w:val="28"/>
              </w:rPr>
              <w:object w:dxaOrig="1579" w:dyaOrig="320">
                <v:shape id="_x0000_i1050" type="#_x0000_t75" style="width:78.75pt;height:15.75pt" o:ole="">
                  <v:imagedata r:id="rId57" o:title=""/>
                </v:shape>
                <o:OLEObject Type="Embed" ProgID="Equation.3" ShapeID="_x0000_i1050" DrawAspect="Content" ObjectID="_1692013840" r:id="rId58"/>
              </w:object>
            </w:r>
          </w:p>
        </w:tc>
        <w:tc>
          <w:tcPr>
            <w:tcW w:w="2878"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Ультрафиолетовое излучение</w:t>
            </w:r>
          </w:p>
        </w:tc>
        <w:tc>
          <w:tcPr>
            <w:tcW w:w="4682" w:type="dxa"/>
            <w:vMerge/>
            <w:tcBorders>
              <w:top w:val="single" w:sz="4" w:space="0" w:color="auto"/>
              <w:left w:val="single" w:sz="4" w:space="0" w:color="auto"/>
              <w:bottom w:val="single" w:sz="4" w:space="0" w:color="auto"/>
              <w:right w:val="single" w:sz="4" w:space="0" w:color="auto"/>
            </w:tcBorders>
            <w:vAlign w:val="center"/>
          </w:tcPr>
          <w:p w:rsidR="00F1749B" w:rsidRPr="00F1749B" w:rsidRDefault="00F1749B" w:rsidP="001E71AB">
            <w:pPr>
              <w:pStyle w:val="a5"/>
              <w:jc w:val="both"/>
              <w:rPr>
                <w:rFonts w:ascii="Times New Roman" w:hAnsi="Times New Roman" w:cs="Times New Roman"/>
                <w:sz w:val="28"/>
                <w:szCs w:val="28"/>
              </w:rPr>
            </w:pPr>
          </w:p>
        </w:tc>
      </w:tr>
      <w:tr w:rsidR="00F1749B" w:rsidRPr="00F1749B" w:rsidTr="001E71AB">
        <w:tc>
          <w:tcPr>
            <w:tcW w:w="1908"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position w:val="-6"/>
                <w:sz w:val="28"/>
                <w:szCs w:val="28"/>
              </w:rPr>
              <w:object w:dxaOrig="1660" w:dyaOrig="320">
                <v:shape id="_x0000_i1051" type="#_x0000_t75" style="width:83.25pt;height:15.75pt" o:ole="">
                  <v:imagedata r:id="rId59" o:title=""/>
                </v:shape>
                <o:OLEObject Type="Embed" ProgID="Equation.3" ShapeID="_x0000_i1051" DrawAspect="Content" ObjectID="_1692013841" r:id="rId60"/>
              </w:object>
            </w:r>
          </w:p>
        </w:tc>
        <w:tc>
          <w:tcPr>
            <w:tcW w:w="2878"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Рентгеновское  излучение</w:t>
            </w:r>
          </w:p>
        </w:tc>
        <w:tc>
          <w:tcPr>
            <w:tcW w:w="4682"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Внутриатомные процессы.</w:t>
            </w:r>
          </w:p>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При резком торможении электронов.</w:t>
            </w:r>
          </w:p>
        </w:tc>
      </w:tr>
      <w:tr w:rsidR="00F1749B" w:rsidRPr="00F1749B" w:rsidTr="001E71AB">
        <w:tc>
          <w:tcPr>
            <w:tcW w:w="1908"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position w:val="-6"/>
                <w:sz w:val="28"/>
                <w:szCs w:val="28"/>
              </w:rPr>
              <w:object w:dxaOrig="1479" w:dyaOrig="320">
                <v:shape id="_x0000_i1052" type="#_x0000_t75" style="width:74.25pt;height:15.75pt" o:ole="">
                  <v:imagedata r:id="rId61" o:title=""/>
                </v:shape>
                <o:OLEObject Type="Embed" ProgID="Equation.3" ShapeID="_x0000_i1052" DrawAspect="Content" ObjectID="_1692013842" r:id="rId62"/>
              </w:object>
            </w:r>
          </w:p>
        </w:tc>
        <w:tc>
          <w:tcPr>
            <w:tcW w:w="2878"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γ - излучение</w:t>
            </w:r>
          </w:p>
        </w:tc>
        <w:tc>
          <w:tcPr>
            <w:tcW w:w="4682" w:type="dxa"/>
            <w:tcBorders>
              <w:top w:val="single" w:sz="4" w:space="0" w:color="auto"/>
              <w:left w:val="single" w:sz="4" w:space="0" w:color="auto"/>
              <w:bottom w:val="single" w:sz="4" w:space="0" w:color="auto"/>
              <w:right w:val="single" w:sz="4" w:space="0" w:color="auto"/>
            </w:tcBorders>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Ядерные процессы, радиоактивный распад, космические процессы.</w:t>
            </w:r>
          </w:p>
        </w:tc>
      </w:tr>
    </w:tbl>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i/>
          <w:sz w:val="28"/>
          <w:szCs w:val="28"/>
        </w:rPr>
        <w:t>ИК излучение</w:t>
      </w:r>
      <w:r w:rsidRPr="00F1749B">
        <w:rPr>
          <w:rFonts w:ascii="Times New Roman" w:hAnsi="Times New Roman" w:cs="Times New Roman"/>
          <w:sz w:val="28"/>
          <w:szCs w:val="28"/>
        </w:rPr>
        <w:t xml:space="preserve"> не вызывает зрительного ощущения. Оно сильно поглощается обычным стеклом, водой и водяными парами: причем с увеличением длины волны степень поглощения ИК излучения увеличивается. ИК излучение играет очень важную роль в биологических процессах. Исследования показали, что более 70% ЭМ излучения Солнца приходится на долю ИК излучения. ИК лучи, падая на мягкие поверхностные ткани человека, проникают в них на довольно значительную глубину и почти полностью поглощаются ими.</w:t>
      </w:r>
    </w:p>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i/>
          <w:sz w:val="28"/>
          <w:szCs w:val="28"/>
        </w:rPr>
        <w:t>УФ лучи</w:t>
      </w:r>
      <w:r w:rsidRPr="00F1749B">
        <w:rPr>
          <w:rFonts w:ascii="Times New Roman" w:hAnsi="Times New Roman" w:cs="Times New Roman"/>
          <w:sz w:val="28"/>
          <w:szCs w:val="28"/>
        </w:rPr>
        <w:t xml:space="preserve"> вызывают ионизацию воздуха, холодное свечение целого ряда веществ, почернение фотопленки и производят сильное биологическое воздействие на живые организмы. УФ лучи не проходят сквозь обычное стекло, сильно поглощаются озоном и парами воды. С уменьшением длины волны поглощение УФ лучей веществом резко увеличивается. УФ лучи, воздействуя на сетчатку глаза, при больших дозах облучения через несколько часов вызывают резкие боли и даже слепоту.</w:t>
      </w:r>
    </w:p>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i/>
          <w:sz w:val="28"/>
          <w:szCs w:val="28"/>
        </w:rPr>
        <w:t>Рентгеновские лучи</w:t>
      </w:r>
      <w:r w:rsidRPr="00F1749B">
        <w:rPr>
          <w:rFonts w:ascii="Times New Roman" w:hAnsi="Times New Roman" w:cs="Times New Roman"/>
          <w:sz w:val="28"/>
          <w:szCs w:val="28"/>
        </w:rPr>
        <w:t xml:space="preserve"> распространяются прямолинейно, обладают большой проникающей способностью. Рентгеновские лучи обладают сильными бактерицидными свойствами. Особенно интенсивно они воздействуют на быстрорастущие клетки. Рентгеновские лучи вызывают значительную ионизацию частиц среды, через которую они проходят.</w:t>
      </w:r>
    </w:p>
    <w:p w:rsidR="00F1749B" w:rsidRPr="00F1749B" w:rsidRDefault="00AF2F6C" w:rsidP="00F1749B">
      <w:pPr>
        <w:pStyle w:val="a5"/>
        <w:jc w:val="both"/>
        <w:rPr>
          <w:rFonts w:ascii="Times New Roman" w:hAnsi="Times New Roman" w:cs="Times New Roman"/>
          <w:sz w:val="28"/>
          <w:szCs w:val="28"/>
          <w:u w:val="single"/>
        </w:rPr>
      </w:pPr>
      <w:r>
        <w:rPr>
          <w:rFonts w:ascii="Times New Roman" w:hAnsi="Times New Roman" w:cs="Times New Roman"/>
          <w:sz w:val="28"/>
          <w:szCs w:val="28"/>
          <w:u w:val="single"/>
        </w:rPr>
        <w:t>Р</w:t>
      </w:r>
      <w:r w:rsidR="00F1749B" w:rsidRPr="00F1749B">
        <w:rPr>
          <w:rFonts w:ascii="Times New Roman" w:hAnsi="Times New Roman" w:cs="Times New Roman"/>
          <w:sz w:val="28"/>
          <w:szCs w:val="28"/>
          <w:u w:val="single"/>
        </w:rPr>
        <w:t xml:space="preserve">азличие </w:t>
      </w:r>
      <w:r>
        <w:rPr>
          <w:rFonts w:ascii="Times New Roman" w:hAnsi="Times New Roman" w:cs="Times New Roman"/>
          <w:sz w:val="28"/>
          <w:szCs w:val="28"/>
          <w:u w:val="single"/>
        </w:rPr>
        <w:t xml:space="preserve">свойств </w:t>
      </w:r>
      <w:r w:rsidR="00F1749B" w:rsidRPr="00F1749B">
        <w:rPr>
          <w:rFonts w:ascii="Times New Roman" w:hAnsi="Times New Roman" w:cs="Times New Roman"/>
          <w:sz w:val="28"/>
          <w:szCs w:val="28"/>
          <w:u w:val="single"/>
        </w:rPr>
        <w:t>электромагнитных волн различных диапазонов.</w:t>
      </w:r>
    </w:p>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sz w:val="28"/>
          <w:szCs w:val="28"/>
        </w:rPr>
        <w:t xml:space="preserve">Все электромагнитные волны обладают рядом общих свойств: отражаются, преломляются и частично поглощаются атомами веществ, а также огибают препятствия на своем пути и интерферируют (когерентные). Но наряду с этим по мере уменьшения длины волны у них возникают и усиливаются новые свойства: чем короче длина волны, тем больше биологическое действие они оказывают. Так, радиоволны и ИК лучи бактерицидными свойствами практически не обладают, световые волны поражают уже многие виды бактерий, у УФ лучей это свойство выражено совершенно отчетливо, рентгеновские лучи губительно действуют не только </w:t>
      </w:r>
      <w:r w:rsidRPr="00F1749B">
        <w:rPr>
          <w:rFonts w:ascii="Times New Roman" w:hAnsi="Times New Roman" w:cs="Times New Roman"/>
          <w:sz w:val="28"/>
          <w:szCs w:val="28"/>
        </w:rPr>
        <w:lastRenderedPageBreak/>
        <w:t>на бактерии, но и на живые клетки высокоорганизованных животных и человека. Аналогичная картина наблюдается и в отношении проникающей способности ЭМ излучения.</w:t>
      </w:r>
    </w:p>
    <w:p w:rsidR="001E71AB" w:rsidRDefault="001E71AB" w:rsidP="00F1749B">
      <w:pPr>
        <w:pStyle w:val="a5"/>
        <w:ind w:firstLine="708"/>
        <w:jc w:val="both"/>
        <w:rPr>
          <w:rFonts w:ascii="Times New Roman" w:hAnsi="Times New Roman" w:cs="Times New Roman"/>
          <w:sz w:val="28"/>
          <w:szCs w:val="28"/>
        </w:rPr>
      </w:pPr>
    </w:p>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sz w:val="28"/>
          <w:szCs w:val="28"/>
        </w:rPr>
        <w:t>Электромагнитное излучение организма принято разделять на 5 диапазонов.</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Таблица 7. Характеристика электромагнитных полей, создаваемых телом  человека.</w:t>
      </w:r>
    </w:p>
    <w:tbl>
      <w:tblPr>
        <w:tblStyle w:val="aa"/>
        <w:tblW w:w="0" w:type="auto"/>
        <w:tblLayout w:type="fixed"/>
        <w:tblLook w:val="04A0" w:firstRow="1" w:lastRow="0" w:firstColumn="1" w:lastColumn="0" w:noHBand="0" w:noVBand="1"/>
      </w:tblPr>
      <w:tblGrid>
        <w:gridCol w:w="2093"/>
        <w:gridCol w:w="992"/>
        <w:gridCol w:w="3260"/>
        <w:gridCol w:w="3226"/>
      </w:tblGrid>
      <w:tr w:rsidR="00F1749B" w:rsidRPr="00F1749B" w:rsidTr="001E71AB">
        <w:tc>
          <w:tcPr>
            <w:tcW w:w="2093" w:type="dxa"/>
          </w:tcPr>
          <w:p w:rsidR="00F1749B" w:rsidRPr="00F1749B" w:rsidRDefault="00F1749B" w:rsidP="001E71AB">
            <w:pPr>
              <w:pStyle w:val="a5"/>
              <w:jc w:val="both"/>
              <w:rPr>
                <w:rFonts w:ascii="Times New Roman" w:hAnsi="Times New Roman" w:cs="Times New Roman"/>
                <w:sz w:val="28"/>
                <w:szCs w:val="28"/>
              </w:rPr>
            </w:pPr>
          </w:p>
        </w:tc>
        <w:tc>
          <w:tcPr>
            <w:tcW w:w="992"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position w:val="-6"/>
                <w:sz w:val="28"/>
                <w:szCs w:val="28"/>
              </w:rPr>
              <w:object w:dxaOrig="200" w:dyaOrig="220">
                <v:shape id="_x0000_i1053" type="#_x0000_t75" style="width:9.75pt;height:10.5pt" o:ole="">
                  <v:imagedata r:id="rId63" o:title=""/>
                </v:shape>
                <o:OLEObject Type="Embed" ProgID="Equation.3" ShapeID="_x0000_i1053" DrawAspect="Content" ObjectID="_1692013843" r:id="rId64"/>
              </w:object>
            </w:r>
            <w:r w:rsidRPr="00F1749B">
              <w:rPr>
                <w:rFonts w:ascii="Times New Roman" w:hAnsi="Times New Roman" w:cs="Times New Roman"/>
                <w:sz w:val="28"/>
                <w:szCs w:val="28"/>
              </w:rPr>
              <w:t xml:space="preserve">, </w:t>
            </w:r>
            <w:proofErr w:type="gramStart"/>
            <w:r w:rsidRPr="00F1749B">
              <w:rPr>
                <w:rFonts w:ascii="Times New Roman" w:hAnsi="Times New Roman" w:cs="Times New Roman"/>
                <w:sz w:val="28"/>
                <w:szCs w:val="28"/>
              </w:rPr>
              <w:t>Гц</w:t>
            </w:r>
            <w:proofErr w:type="gramEnd"/>
          </w:p>
        </w:tc>
        <w:tc>
          <w:tcPr>
            <w:tcW w:w="3260"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 xml:space="preserve">Источники </w:t>
            </w:r>
          </w:p>
        </w:tc>
        <w:tc>
          <w:tcPr>
            <w:tcW w:w="3226"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Датчики</w:t>
            </w:r>
          </w:p>
        </w:tc>
      </w:tr>
      <w:tr w:rsidR="00F1749B" w:rsidRPr="00F1749B" w:rsidTr="001E71AB">
        <w:tc>
          <w:tcPr>
            <w:tcW w:w="2093"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Электрическое</w:t>
            </w:r>
          </w:p>
        </w:tc>
        <w:tc>
          <w:tcPr>
            <w:tcW w:w="992"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0- 10</w:t>
            </w:r>
            <w:r w:rsidRPr="00F1749B">
              <w:rPr>
                <w:rFonts w:ascii="Times New Roman" w:hAnsi="Times New Roman" w:cs="Times New Roman"/>
                <w:sz w:val="28"/>
                <w:szCs w:val="28"/>
                <w:vertAlign w:val="superscript"/>
              </w:rPr>
              <w:t>3</w:t>
            </w:r>
            <w:r w:rsidRPr="00F1749B">
              <w:rPr>
                <w:rFonts w:ascii="Times New Roman" w:hAnsi="Times New Roman" w:cs="Times New Roman"/>
                <w:sz w:val="28"/>
                <w:szCs w:val="28"/>
              </w:rPr>
              <w:t xml:space="preserve">            </w:t>
            </w:r>
          </w:p>
        </w:tc>
        <w:tc>
          <w:tcPr>
            <w:tcW w:w="3260"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биопотенциалы</w:t>
            </w:r>
          </w:p>
        </w:tc>
        <w:tc>
          <w:tcPr>
            <w:tcW w:w="3226"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электроды</w:t>
            </w:r>
          </w:p>
        </w:tc>
      </w:tr>
      <w:tr w:rsidR="00F1749B" w:rsidRPr="00F1749B" w:rsidTr="001E71AB">
        <w:tc>
          <w:tcPr>
            <w:tcW w:w="2093"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Магнитное</w:t>
            </w:r>
          </w:p>
        </w:tc>
        <w:tc>
          <w:tcPr>
            <w:tcW w:w="992"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0- 10</w:t>
            </w:r>
            <w:r w:rsidRPr="00F1749B">
              <w:rPr>
                <w:rFonts w:ascii="Times New Roman" w:hAnsi="Times New Roman" w:cs="Times New Roman"/>
                <w:sz w:val="28"/>
                <w:szCs w:val="28"/>
                <w:vertAlign w:val="superscript"/>
              </w:rPr>
              <w:t>3</w:t>
            </w:r>
            <w:r w:rsidRPr="00F1749B">
              <w:rPr>
                <w:rFonts w:ascii="Times New Roman" w:hAnsi="Times New Roman" w:cs="Times New Roman"/>
                <w:sz w:val="28"/>
                <w:szCs w:val="28"/>
              </w:rPr>
              <w:t xml:space="preserve">            </w:t>
            </w:r>
          </w:p>
        </w:tc>
        <w:tc>
          <w:tcPr>
            <w:tcW w:w="3260"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биотоки</w:t>
            </w:r>
          </w:p>
        </w:tc>
        <w:tc>
          <w:tcPr>
            <w:tcW w:w="3226"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сверхпроводящий квантовый магнетометр</w:t>
            </w:r>
          </w:p>
        </w:tc>
      </w:tr>
      <w:tr w:rsidR="00F1749B" w:rsidRPr="00F1749B" w:rsidTr="001E71AB">
        <w:tc>
          <w:tcPr>
            <w:tcW w:w="2093"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ЭМ    СВЧ</w:t>
            </w:r>
          </w:p>
        </w:tc>
        <w:tc>
          <w:tcPr>
            <w:tcW w:w="992"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10</w:t>
            </w:r>
            <w:r w:rsidRPr="00F1749B">
              <w:rPr>
                <w:rFonts w:ascii="Times New Roman" w:hAnsi="Times New Roman" w:cs="Times New Roman"/>
                <w:sz w:val="28"/>
                <w:szCs w:val="28"/>
                <w:vertAlign w:val="superscript"/>
              </w:rPr>
              <w:t>9</w:t>
            </w:r>
          </w:p>
        </w:tc>
        <w:tc>
          <w:tcPr>
            <w:tcW w:w="3260"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 xml:space="preserve">тепловое излучение                                        </w:t>
            </w:r>
          </w:p>
        </w:tc>
        <w:tc>
          <w:tcPr>
            <w:tcW w:w="3226"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антенна-аппликатор</w:t>
            </w:r>
          </w:p>
        </w:tc>
      </w:tr>
      <w:tr w:rsidR="00F1749B" w:rsidRPr="00F1749B" w:rsidTr="001E71AB">
        <w:tc>
          <w:tcPr>
            <w:tcW w:w="2093"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ИК</w:t>
            </w:r>
          </w:p>
        </w:tc>
        <w:tc>
          <w:tcPr>
            <w:tcW w:w="992"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10</w:t>
            </w:r>
            <w:r w:rsidRPr="00F1749B">
              <w:rPr>
                <w:rFonts w:ascii="Times New Roman" w:hAnsi="Times New Roman" w:cs="Times New Roman"/>
                <w:sz w:val="28"/>
                <w:szCs w:val="28"/>
                <w:vertAlign w:val="superscript"/>
              </w:rPr>
              <w:t>14</w:t>
            </w:r>
          </w:p>
        </w:tc>
        <w:tc>
          <w:tcPr>
            <w:tcW w:w="3260"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 xml:space="preserve">тепловое излучение                                        </w:t>
            </w:r>
          </w:p>
        </w:tc>
        <w:tc>
          <w:tcPr>
            <w:tcW w:w="3226" w:type="dxa"/>
          </w:tcPr>
          <w:p w:rsidR="00F1749B" w:rsidRPr="00F1749B" w:rsidRDefault="00F1749B" w:rsidP="001E71AB">
            <w:pPr>
              <w:pStyle w:val="a5"/>
              <w:jc w:val="both"/>
              <w:rPr>
                <w:rFonts w:ascii="Times New Roman" w:hAnsi="Times New Roman" w:cs="Times New Roman"/>
                <w:sz w:val="28"/>
                <w:szCs w:val="28"/>
              </w:rPr>
            </w:pPr>
            <w:proofErr w:type="spellStart"/>
            <w:r w:rsidRPr="00F1749B">
              <w:rPr>
                <w:rFonts w:ascii="Times New Roman" w:hAnsi="Times New Roman" w:cs="Times New Roman"/>
                <w:sz w:val="28"/>
                <w:szCs w:val="28"/>
              </w:rPr>
              <w:t>тепловизор</w:t>
            </w:r>
            <w:proofErr w:type="spellEnd"/>
          </w:p>
        </w:tc>
      </w:tr>
      <w:tr w:rsidR="00F1749B" w:rsidRPr="00F1749B" w:rsidTr="001E71AB">
        <w:tc>
          <w:tcPr>
            <w:tcW w:w="2093" w:type="dxa"/>
          </w:tcPr>
          <w:p w:rsidR="00F1749B" w:rsidRPr="00F1749B" w:rsidRDefault="00F1749B" w:rsidP="001E71AB">
            <w:pPr>
              <w:pStyle w:val="a5"/>
              <w:jc w:val="both"/>
              <w:rPr>
                <w:rFonts w:ascii="Times New Roman" w:hAnsi="Times New Roman" w:cs="Times New Roman"/>
                <w:sz w:val="28"/>
                <w:szCs w:val="28"/>
              </w:rPr>
            </w:pPr>
            <w:proofErr w:type="gramStart"/>
            <w:r w:rsidRPr="00F1749B">
              <w:rPr>
                <w:rFonts w:ascii="Times New Roman" w:hAnsi="Times New Roman" w:cs="Times New Roman"/>
                <w:sz w:val="28"/>
                <w:szCs w:val="28"/>
              </w:rPr>
              <w:t>Видимое</w:t>
            </w:r>
            <w:proofErr w:type="gramEnd"/>
          </w:p>
        </w:tc>
        <w:tc>
          <w:tcPr>
            <w:tcW w:w="992"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10</w:t>
            </w:r>
            <w:r w:rsidRPr="00F1749B">
              <w:rPr>
                <w:rFonts w:ascii="Times New Roman" w:hAnsi="Times New Roman" w:cs="Times New Roman"/>
                <w:sz w:val="28"/>
                <w:szCs w:val="28"/>
                <w:vertAlign w:val="superscript"/>
              </w:rPr>
              <w:t>15</w:t>
            </w:r>
          </w:p>
        </w:tc>
        <w:tc>
          <w:tcPr>
            <w:tcW w:w="3260" w:type="dxa"/>
          </w:tcPr>
          <w:p w:rsidR="00F1749B" w:rsidRPr="00F1749B" w:rsidRDefault="00F1749B" w:rsidP="001E71AB">
            <w:pPr>
              <w:pStyle w:val="a5"/>
              <w:jc w:val="both"/>
              <w:rPr>
                <w:rFonts w:ascii="Times New Roman" w:hAnsi="Times New Roman" w:cs="Times New Roman"/>
                <w:sz w:val="28"/>
                <w:szCs w:val="28"/>
              </w:rPr>
            </w:pPr>
            <w:proofErr w:type="spellStart"/>
            <w:r w:rsidRPr="00F1749B">
              <w:rPr>
                <w:rFonts w:ascii="Times New Roman" w:hAnsi="Times New Roman" w:cs="Times New Roman"/>
                <w:sz w:val="28"/>
                <w:szCs w:val="28"/>
              </w:rPr>
              <w:t>биохемилюминесценция</w:t>
            </w:r>
            <w:proofErr w:type="spellEnd"/>
          </w:p>
        </w:tc>
        <w:tc>
          <w:tcPr>
            <w:tcW w:w="3226" w:type="dxa"/>
          </w:tcPr>
          <w:p w:rsidR="00F1749B" w:rsidRPr="00F1749B" w:rsidRDefault="00F1749B" w:rsidP="001E71AB">
            <w:pPr>
              <w:pStyle w:val="a5"/>
              <w:jc w:val="both"/>
              <w:rPr>
                <w:rFonts w:ascii="Times New Roman" w:hAnsi="Times New Roman" w:cs="Times New Roman"/>
                <w:sz w:val="28"/>
                <w:szCs w:val="28"/>
              </w:rPr>
            </w:pPr>
            <w:r w:rsidRPr="00F1749B">
              <w:rPr>
                <w:rFonts w:ascii="Times New Roman" w:hAnsi="Times New Roman" w:cs="Times New Roman"/>
                <w:sz w:val="28"/>
                <w:szCs w:val="28"/>
              </w:rPr>
              <w:t>фотоэлектрический умножитель</w:t>
            </w:r>
          </w:p>
        </w:tc>
      </w:tr>
    </w:tbl>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sz w:val="28"/>
          <w:szCs w:val="28"/>
        </w:rPr>
        <w:t xml:space="preserve">Источники электромагнитных полей разные в различных диапазонах частот. Низкочастотные поля создаются главным образом при протекании физиологических процессов, сопровождающихся электрической активностью органов: кишечником (1 мин), сердцем (1с), мозгом (0,1 с), нервными волокнами (10 </w:t>
      </w:r>
      <w:proofErr w:type="spellStart"/>
      <w:r w:rsidRPr="00F1749B">
        <w:rPr>
          <w:rFonts w:ascii="Times New Roman" w:hAnsi="Times New Roman" w:cs="Times New Roman"/>
          <w:sz w:val="28"/>
          <w:szCs w:val="28"/>
        </w:rPr>
        <w:t>мс</w:t>
      </w:r>
      <w:proofErr w:type="spellEnd"/>
      <w:r w:rsidRPr="00F1749B">
        <w:rPr>
          <w:rFonts w:ascii="Times New Roman" w:hAnsi="Times New Roman" w:cs="Times New Roman"/>
          <w:sz w:val="28"/>
          <w:szCs w:val="28"/>
        </w:rPr>
        <w:t>). В СВЧ и ИК диапазонах источником является тепловое ЭМ излучение.</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ab/>
        <w:t xml:space="preserve">Электрическое поле человека существует на поверхности тела и снаружи, вне его. Электрическое поле вне тела человека обусловлено главным образом </w:t>
      </w:r>
      <w:proofErr w:type="spellStart"/>
      <w:r w:rsidRPr="00F1749B">
        <w:rPr>
          <w:rFonts w:ascii="Times New Roman" w:hAnsi="Times New Roman" w:cs="Times New Roman"/>
          <w:sz w:val="28"/>
          <w:szCs w:val="28"/>
        </w:rPr>
        <w:t>трибозарядами</w:t>
      </w:r>
      <w:proofErr w:type="spellEnd"/>
      <w:r w:rsidRPr="00F1749B">
        <w:rPr>
          <w:rFonts w:ascii="Times New Roman" w:hAnsi="Times New Roman" w:cs="Times New Roman"/>
          <w:sz w:val="28"/>
          <w:szCs w:val="28"/>
        </w:rPr>
        <w:t xml:space="preserve">, </w:t>
      </w:r>
      <w:proofErr w:type="gramStart"/>
      <w:r w:rsidRPr="00F1749B">
        <w:rPr>
          <w:rFonts w:ascii="Times New Roman" w:hAnsi="Times New Roman" w:cs="Times New Roman"/>
          <w:sz w:val="28"/>
          <w:szCs w:val="28"/>
        </w:rPr>
        <w:t>возникающими</w:t>
      </w:r>
      <w:proofErr w:type="gramEnd"/>
      <w:r w:rsidRPr="00F1749B">
        <w:rPr>
          <w:rFonts w:ascii="Times New Roman" w:hAnsi="Times New Roman" w:cs="Times New Roman"/>
          <w:sz w:val="28"/>
          <w:szCs w:val="28"/>
        </w:rPr>
        <w:t xml:space="preserve"> на поверхности тела вследствие трения об одежду или о какой-то диэлектрический предмет. Данное поле непрерывно меняется во времени. Еще одним источником электрического поля вне тела является электрическое поле сердца.</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ab/>
        <w:t>Магнитное поле тела человека создается токами, генерируемыми клетками сердца и коры головного мозга. Оно в 10 млн. – 1 млрд. раз слабее магнитного поля Земли.</w:t>
      </w:r>
    </w:p>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sz w:val="28"/>
          <w:szCs w:val="28"/>
        </w:rPr>
        <w:t>Электромагнитные волны СВЧ диапазона (сверхвысокие частоты 300 МГц-300 ГГц) излучаются из глубины тела человека (его органами) и, выходя из него, сильно отражаются обратно от границы тело-воздух.</w:t>
      </w:r>
    </w:p>
    <w:p w:rsidR="00F1749B" w:rsidRPr="00F1749B" w:rsidRDefault="00F1749B" w:rsidP="00F1749B">
      <w:pPr>
        <w:pStyle w:val="a5"/>
        <w:ind w:firstLine="708"/>
        <w:jc w:val="both"/>
        <w:rPr>
          <w:rFonts w:ascii="Times New Roman" w:hAnsi="Times New Roman" w:cs="Times New Roman"/>
          <w:sz w:val="28"/>
          <w:szCs w:val="28"/>
        </w:rPr>
      </w:pPr>
      <w:r w:rsidRPr="00F1749B">
        <w:rPr>
          <w:rFonts w:ascii="Times New Roman" w:hAnsi="Times New Roman" w:cs="Times New Roman"/>
          <w:sz w:val="28"/>
          <w:szCs w:val="28"/>
        </w:rPr>
        <w:t>ИК излучение происходит от поверхности тела человека. Тепловые поля во времени меняются достаточно медленно, а их границы редко бывают резкими. Энергетический спектр теплового излучения тела млекопитающего имеет выраженный максимум в области длин волн 3-10 мкм.</w:t>
      </w:r>
    </w:p>
    <w:p w:rsidR="00F1749B" w:rsidRPr="00F1749B" w:rsidRDefault="00F1749B" w:rsidP="00F1749B">
      <w:pPr>
        <w:pStyle w:val="a5"/>
        <w:jc w:val="both"/>
        <w:rPr>
          <w:rFonts w:ascii="Times New Roman" w:hAnsi="Times New Roman" w:cs="Times New Roman"/>
          <w:sz w:val="28"/>
          <w:szCs w:val="28"/>
        </w:rPr>
      </w:pPr>
      <w:r w:rsidRPr="00F1749B">
        <w:rPr>
          <w:rFonts w:ascii="Times New Roman" w:hAnsi="Times New Roman" w:cs="Times New Roman"/>
          <w:sz w:val="28"/>
          <w:szCs w:val="28"/>
        </w:rPr>
        <w:tab/>
        <w:t>Оптическое излучение тела человека. Светимость различных участков кожи отличаются – наиболее сильное излучение исходит от кончиков пальцев. Лабораторные измерения показали, что 1</w:t>
      </w:r>
      <w:r w:rsidRPr="00F1749B">
        <w:rPr>
          <w:rFonts w:ascii="Times New Roman" w:hAnsi="Times New Roman" w:cs="Times New Roman"/>
          <w:position w:val="-6"/>
          <w:sz w:val="28"/>
          <w:szCs w:val="28"/>
        </w:rPr>
        <w:object w:dxaOrig="420" w:dyaOrig="320">
          <v:shape id="_x0000_i1054" type="#_x0000_t75" style="width:21pt;height:15.75pt" o:ole="">
            <v:imagedata r:id="rId65" o:title=""/>
          </v:shape>
          <o:OLEObject Type="Embed" ProgID="Equation.3" ShapeID="_x0000_i1054" DrawAspect="Content" ObjectID="_1692013844" r:id="rId66"/>
        </w:object>
      </w:r>
      <w:r w:rsidRPr="00F1749B">
        <w:rPr>
          <w:rFonts w:ascii="Times New Roman" w:hAnsi="Times New Roman" w:cs="Times New Roman"/>
          <w:sz w:val="28"/>
          <w:szCs w:val="28"/>
        </w:rPr>
        <w:t xml:space="preserve"> кожи человека за 1 </w:t>
      </w:r>
      <w:proofErr w:type="gramStart"/>
      <w:r w:rsidRPr="00F1749B">
        <w:rPr>
          <w:rFonts w:ascii="Times New Roman" w:hAnsi="Times New Roman" w:cs="Times New Roman"/>
          <w:sz w:val="28"/>
          <w:szCs w:val="28"/>
        </w:rPr>
        <w:t>с</w:t>
      </w:r>
      <w:proofErr w:type="gramEnd"/>
      <w:r w:rsidRPr="00F1749B">
        <w:rPr>
          <w:rFonts w:ascii="Times New Roman" w:hAnsi="Times New Roman" w:cs="Times New Roman"/>
          <w:sz w:val="28"/>
          <w:szCs w:val="28"/>
        </w:rPr>
        <w:t xml:space="preserve"> спонтанно излучает во все стороны 6-60 квантов света. Наиболее вероятный механизм спонтанного свечения – хемилюминесценция, вызванная перекисным окислением липидов, которое сопровождается появлением </w:t>
      </w:r>
      <w:r w:rsidRPr="00F1749B">
        <w:rPr>
          <w:rFonts w:ascii="Times New Roman" w:hAnsi="Times New Roman" w:cs="Times New Roman"/>
          <w:sz w:val="28"/>
          <w:szCs w:val="28"/>
        </w:rPr>
        <w:lastRenderedPageBreak/>
        <w:t>радикалов (молекул в возбужденном электронном состоянии). При взаимодействии таких молекул происходит излучение света.</w:t>
      </w:r>
    </w:p>
    <w:p w:rsidR="006F7EF6" w:rsidRPr="006F7EF6" w:rsidRDefault="00EF750D" w:rsidP="006F7EF6">
      <w:pPr>
        <w:pStyle w:val="a5"/>
        <w:jc w:val="center"/>
        <w:rPr>
          <w:rFonts w:ascii="Times New Roman" w:hAnsi="Times New Roman" w:cs="Times New Roman"/>
          <w:b/>
          <w:sz w:val="28"/>
          <w:szCs w:val="28"/>
        </w:rPr>
      </w:pPr>
      <w:r>
        <w:rPr>
          <w:rFonts w:ascii="Times New Roman" w:hAnsi="Times New Roman" w:cs="Times New Roman"/>
          <w:b/>
          <w:sz w:val="28"/>
          <w:szCs w:val="28"/>
        </w:rPr>
        <w:t>1.</w:t>
      </w:r>
      <w:r w:rsidR="001E71AB">
        <w:rPr>
          <w:rFonts w:ascii="Times New Roman" w:hAnsi="Times New Roman" w:cs="Times New Roman"/>
          <w:b/>
          <w:sz w:val="28"/>
          <w:szCs w:val="28"/>
        </w:rPr>
        <w:t>4</w:t>
      </w:r>
    </w:p>
    <w:p w:rsidR="00AF2F6C" w:rsidRPr="006F7EF6" w:rsidRDefault="00AF2F6C" w:rsidP="00AF2F6C">
      <w:pPr>
        <w:pStyle w:val="a5"/>
        <w:ind w:firstLine="708"/>
        <w:jc w:val="both"/>
        <w:rPr>
          <w:rFonts w:ascii="Times New Roman" w:hAnsi="Times New Roman" w:cs="Times New Roman"/>
          <w:sz w:val="28"/>
          <w:szCs w:val="28"/>
        </w:rPr>
      </w:pPr>
      <w:r w:rsidRPr="006F7EF6">
        <w:rPr>
          <w:rFonts w:ascii="Times New Roman" w:hAnsi="Times New Roman" w:cs="Times New Roman"/>
          <w:i/>
          <w:sz w:val="28"/>
          <w:szCs w:val="28"/>
        </w:rPr>
        <w:t xml:space="preserve">Фотометрия </w:t>
      </w:r>
      <w:r w:rsidRPr="006F7EF6">
        <w:rPr>
          <w:rFonts w:ascii="Times New Roman" w:hAnsi="Times New Roman" w:cs="Times New Roman"/>
          <w:sz w:val="28"/>
          <w:szCs w:val="28"/>
        </w:rPr>
        <w:t>- раздел оптики, изучающий способы измерения световой энергии.</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Свет излучается атомами вещества и, попадая на сетчатку глаза, вызывает зрительное ощущение. </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i/>
          <w:sz w:val="28"/>
          <w:szCs w:val="28"/>
        </w:rPr>
        <w:t xml:space="preserve">Источник света </w:t>
      </w:r>
      <w:r w:rsidRPr="006F7EF6">
        <w:rPr>
          <w:rFonts w:ascii="Times New Roman" w:hAnsi="Times New Roman" w:cs="Times New Roman"/>
          <w:sz w:val="28"/>
          <w:szCs w:val="28"/>
        </w:rPr>
        <w:t xml:space="preserve">- тело, излучающее свет в окружающее пространство. Все источники света разделяются </w:t>
      </w:r>
      <w:proofErr w:type="gramStart"/>
      <w:r w:rsidRPr="006F7EF6">
        <w:rPr>
          <w:rFonts w:ascii="Times New Roman" w:hAnsi="Times New Roman" w:cs="Times New Roman"/>
          <w:sz w:val="28"/>
          <w:szCs w:val="28"/>
        </w:rPr>
        <w:t>на</w:t>
      </w:r>
      <w:proofErr w:type="gramEnd"/>
      <w:r w:rsidRPr="006F7EF6">
        <w:rPr>
          <w:rFonts w:ascii="Times New Roman" w:hAnsi="Times New Roman" w:cs="Times New Roman"/>
          <w:sz w:val="28"/>
          <w:szCs w:val="28"/>
        </w:rPr>
        <w:t xml:space="preserve"> естественные и искусственные. Естественными источниками света являются Солнце, звезды, вспышки молнии во время грозы, мерцающий свет северных сияний и т.д.</w:t>
      </w:r>
      <w:r>
        <w:rPr>
          <w:rFonts w:ascii="Times New Roman" w:hAnsi="Times New Roman" w:cs="Times New Roman"/>
          <w:sz w:val="28"/>
          <w:szCs w:val="28"/>
        </w:rPr>
        <w:t xml:space="preserve"> </w:t>
      </w:r>
      <w:r w:rsidRPr="006F7EF6">
        <w:rPr>
          <w:rFonts w:ascii="Times New Roman" w:hAnsi="Times New Roman" w:cs="Times New Roman"/>
          <w:sz w:val="28"/>
          <w:szCs w:val="28"/>
        </w:rPr>
        <w:t xml:space="preserve">Многие вещества органического или минерального происхождения светятся в результате процессов окисления, гниения. Все эти тела излучают свет свободно, без какого-либо вмешательства со стороны человека, поэтому их называют </w:t>
      </w:r>
      <w:r w:rsidRPr="006F7EF6">
        <w:rPr>
          <w:rFonts w:ascii="Times New Roman" w:hAnsi="Times New Roman" w:cs="Times New Roman"/>
          <w:i/>
          <w:sz w:val="28"/>
          <w:szCs w:val="28"/>
        </w:rPr>
        <w:t xml:space="preserve">естественными </w:t>
      </w:r>
      <w:r w:rsidRPr="006F7EF6">
        <w:rPr>
          <w:rFonts w:ascii="Times New Roman" w:hAnsi="Times New Roman" w:cs="Times New Roman"/>
          <w:sz w:val="28"/>
          <w:szCs w:val="28"/>
        </w:rPr>
        <w:t>источниками света.</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Появление </w:t>
      </w:r>
      <w:r w:rsidRPr="006F7EF6">
        <w:rPr>
          <w:rFonts w:ascii="Times New Roman" w:hAnsi="Times New Roman" w:cs="Times New Roman"/>
          <w:i/>
          <w:sz w:val="28"/>
          <w:szCs w:val="28"/>
        </w:rPr>
        <w:t>искусственных</w:t>
      </w:r>
      <w:r w:rsidRPr="006F7EF6">
        <w:rPr>
          <w:rFonts w:ascii="Times New Roman" w:hAnsi="Times New Roman" w:cs="Times New Roman"/>
          <w:sz w:val="28"/>
          <w:szCs w:val="28"/>
        </w:rPr>
        <w:t xml:space="preserve"> источников света связано с целенаправленной деятельностью человека.</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Источники света, как правило, имеют определенные размеры. Различные участки источника света излучают свет неодинаково.</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i/>
          <w:sz w:val="28"/>
          <w:szCs w:val="28"/>
        </w:rPr>
        <w:t xml:space="preserve">Точечный источник света </w:t>
      </w:r>
      <w:r w:rsidRPr="006F7EF6">
        <w:rPr>
          <w:rFonts w:ascii="Times New Roman" w:hAnsi="Times New Roman" w:cs="Times New Roman"/>
          <w:sz w:val="28"/>
          <w:szCs w:val="28"/>
        </w:rPr>
        <w:t>- источник, излучающий свет по всем направлениям равномерно, размерами которого можно пренебречь по сравнению с расстоянием до него.</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При излучении света часть внутренней энергии источника света превращается в энергию излучения и уносится в окружающее пространство. Пусть за время </w:t>
      </w:r>
      <w:r w:rsidRPr="006F7EF6">
        <w:rPr>
          <w:rFonts w:ascii="Times New Roman" w:hAnsi="Times New Roman" w:cs="Times New Roman"/>
          <w:position w:val="-6"/>
          <w:sz w:val="28"/>
          <w:szCs w:val="28"/>
        </w:rPr>
        <w:object w:dxaOrig="139" w:dyaOrig="240">
          <v:shape id="_x0000_i1055" type="#_x0000_t75" style="width:6.75pt;height:12pt" o:ole="">
            <v:imagedata r:id="rId67" o:title=""/>
          </v:shape>
          <o:OLEObject Type="Embed" ProgID="Equation.3" ShapeID="_x0000_i1055" DrawAspect="Content" ObjectID="_1692013845" r:id="rId68"/>
        </w:object>
      </w:r>
      <w:r w:rsidRPr="006F7EF6">
        <w:rPr>
          <w:rFonts w:ascii="Times New Roman" w:hAnsi="Times New Roman" w:cs="Times New Roman"/>
          <w:sz w:val="28"/>
          <w:szCs w:val="28"/>
        </w:rPr>
        <w:t xml:space="preserve"> источник света излучает энергию </w:t>
      </w:r>
      <w:r w:rsidRPr="006F7EF6">
        <w:rPr>
          <w:rFonts w:ascii="Times New Roman" w:hAnsi="Times New Roman" w:cs="Times New Roman"/>
          <w:position w:val="-6"/>
          <w:sz w:val="28"/>
          <w:szCs w:val="28"/>
        </w:rPr>
        <w:object w:dxaOrig="279" w:dyaOrig="279">
          <v:shape id="_x0000_i1056" type="#_x0000_t75" style="width:14.25pt;height:14.25pt" o:ole="">
            <v:imagedata r:id="rId69" o:title=""/>
          </v:shape>
          <o:OLEObject Type="Embed" ProgID="Equation.3" ShapeID="_x0000_i1056" DrawAspect="Content" ObjectID="_1692013846" r:id="rId70"/>
        </w:object>
      </w:r>
      <w:r w:rsidRPr="006F7EF6">
        <w:rPr>
          <w:rFonts w:ascii="Times New Roman" w:hAnsi="Times New Roman" w:cs="Times New Roman"/>
          <w:sz w:val="28"/>
          <w:szCs w:val="28"/>
        </w:rPr>
        <w:t>.</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С</w:t>
      </w:r>
      <w:r w:rsidRPr="006F7EF6">
        <w:rPr>
          <w:rFonts w:ascii="Times New Roman" w:hAnsi="Times New Roman" w:cs="Times New Roman"/>
          <w:i/>
          <w:sz w:val="28"/>
          <w:szCs w:val="28"/>
        </w:rPr>
        <w:t>ветовой поток -</w:t>
      </w:r>
      <w:r w:rsidRPr="006F7EF6">
        <w:rPr>
          <w:rFonts w:ascii="Times New Roman" w:hAnsi="Times New Roman" w:cs="Times New Roman"/>
          <w:sz w:val="28"/>
          <w:szCs w:val="28"/>
        </w:rPr>
        <w:t xml:space="preserve"> физическая величина, численно равная количеству энергии, излучаемой источником света за единицу времени:</w:t>
      </w:r>
    </w:p>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 xml:space="preserve">                                                 </w:t>
      </w:r>
      <w:r w:rsidRPr="006F7EF6">
        <w:rPr>
          <w:rFonts w:ascii="Times New Roman" w:hAnsi="Times New Roman" w:cs="Times New Roman"/>
          <w:position w:val="-24"/>
          <w:sz w:val="28"/>
          <w:szCs w:val="28"/>
        </w:rPr>
        <w:object w:dxaOrig="760" w:dyaOrig="620">
          <v:shape id="_x0000_i1057" type="#_x0000_t75" style="width:38.25pt;height:30.75pt" o:ole="">
            <v:imagedata r:id="rId71" o:title=""/>
          </v:shape>
          <o:OLEObject Type="Embed" ProgID="Equation.3" ShapeID="_x0000_i1057" DrawAspect="Content" ObjectID="_1692013847" r:id="rId72"/>
        </w:object>
      </w:r>
      <w:r w:rsidRPr="006F7EF6">
        <w:rPr>
          <w:rFonts w:ascii="Times New Roman" w:hAnsi="Times New Roman" w:cs="Times New Roman"/>
          <w:sz w:val="28"/>
          <w:szCs w:val="28"/>
        </w:rPr>
        <w:t xml:space="preserve">.                         </w:t>
      </w:r>
      <w:r w:rsidR="00EF750D">
        <w:rPr>
          <w:rFonts w:ascii="Times New Roman" w:hAnsi="Times New Roman" w:cs="Times New Roman"/>
          <w:sz w:val="28"/>
          <w:szCs w:val="28"/>
        </w:rPr>
        <w:t xml:space="preserve">                           (1.3</w:t>
      </w:r>
      <w:r w:rsidRPr="006F7EF6">
        <w:rPr>
          <w:rFonts w:ascii="Times New Roman" w:hAnsi="Times New Roman" w:cs="Times New Roman"/>
          <w:sz w:val="28"/>
          <w:szCs w:val="28"/>
        </w:rPr>
        <w:t>)</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Основной единицей измерения светового потока в СИ является лм (люмен).</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Если источник света является точечным, то он излучает свет по всем направлениям равномерно и поэтому световой поток точечного источника света есть величина постоянная.</w:t>
      </w:r>
    </w:p>
    <w:p w:rsid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i/>
          <w:sz w:val="28"/>
          <w:szCs w:val="28"/>
        </w:rPr>
        <w:t xml:space="preserve">Световой пучок - </w:t>
      </w:r>
      <w:r w:rsidRPr="006F7EF6">
        <w:rPr>
          <w:rFonts w:ascii="Times New Roman" w:hAnsi="Times New Roman" w:cs="Times New Roman"/>
          <w:sz w:val="28"/>
          <w:szCs w:val="28"/>
        </w:rPr>
        <w:t>часть светового потока, ограниченная конической или цилиндрической поверхностью.</w:t>
      </w:r>
      <w:r>
        <w:rPr>
          <w:rFonts w:ascii="Times New Roman" w:hAnsi="Times New Roman" w:cs="Times New Roman"/>
          <w:sz w:val="28"/>
          <w:szCs w:val="28"/>
        </w:rPr>
        <w:t xml:space="preserve"> </w:t>
      </w:r>
      <w:r w:rsidRPr="006F7EF6">
        <w:rPr>
          <w:rFonts w:ascii="Times New Roman" w:hAnsi="Times New Roman" w:cs="Times New Roman"/>
          <w:i/>
          <w:sz w:val="28"/>
          <w:szCs w:val="28"/>
        </w:rPr>
        <w:t xml:space="preserve">Световой луч - </w:t>
      </w:r>
      <w:r w:rsidRPr="006F7EF6">
        <w:rPr>
          <w:rFonts w:ascii="Times New Roman" w:hAnsi="Times New Roman" w:cs="Times New Roman"/>
          <w:sz w:val="28"/>
          <w:szCs w:val="28"/>
        </w:rPr>
        <w:t xml:space="preserve">линия распространения светового пучка. </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Чтобы определить количество энергии, излучаемой источником света в выбранном нами направлении, окружим точечный источник света шаровой поверхностью радиуса </w:t>
      </w:r>
      <w:r w:rsidRPr="006F7EF6">
        <w:rPr>
          <w:rFonts w:ascii="Times New Roman" w:hAnsi="Times New Roman" w:cs="Times New Roman"/>
          <w:position w:val="-4"/>
          <w:sz w:val="28"/>
          <w:szCs w:val="28"/>
        </w:rPr>
        <w:object w:dxaOrig="240" w:dyaOrig="260">
          <v:shape id="_x0000_i1058" type="#_x0000_t75" style="width:12pt;height:12.75pt" o:ole="">
            <v:imagedata r:id="rId73" o:title=""/>
          </v:shape>
          <o:OLEObject Type="Embed" ProgID="Equation.3" ShapeID="_x0000_i1058" DrawAspect="Content" ObjectID="_1692013848" r:id="rId74"/>
        </w:object>
      </w:r>
      <w:r w:rsidRPr="006F7EF6">
        <w:rPr>
          <w:rFonts w:ascii="Times New Roman" w:hAnsi="Times New Roman" w:cs="Times New Roman"/>
          <w:sz w:val="28"/>
          <w:szCs w:val="28"/>
        </w:rPr>
        <w:t xml:space="preserve"> и ограничим это направление конусом, вершина которого находится в центре сферы. </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i/>
          <w:sz w:val="28"/>
          <w:szCs w:val="28"/>
        </w:rPr>
        <w:t xml:space="preserve">Телесный угол </w:t>
      </w:r>
      <w:r w:rsidRPr="006F7EF6">
        <w:rPr>
          <w:rFonts w:ascii="Times New Roman" w:hAnsi="Times New Roman" w:cs="Times New Roman"/>
          <w:position w:val="-4"/>
          <w:sz w:val="28"/>
          <w:szCs w:val="28"/>
        </w:rPr>
        <w:object w:dxaOrig="260" w:dyaOrig="260">
          <v:shape id="_x0000_i1059" type="#_x0000_t75" style="width:12.75pt;height:12.75pt" o:ole="">
            <v:imagedata r:id="rId75" o:title=""/>
          </v:shape>
          <o:OLEObject Type="Embed" ProgID="Equation.3" ShapeID="_x0000_i1059" DrawAspect="Content" ObjectID="_1692013849" r:id="rId76"/>
        </w:object>
      </w:r>
      <w:r w:rsidRPr="006F7EF6">
        <w:rPr>
          <w:rFonts w:ascii="Times New Roman" w:hAnsi="Times New Roman" w:cs="Times New Roman"/>
          <w:sz w:val="28"/>
          <w:szCs w:val="28"/>
        </w:rPr>
        <w:t xml:space="preserve"> - часть пространства, ограниченная </w:t>
      </w:r>
      <w:proofErr w:type="gramStart"/>
      <w:r w:rsidRPr="006F7EF6">
        <w:rPr>
          <w:rFonts w:ascii="Times New Roman" w:hAnsi="Times New Roman" w:cs="Times New Roman"/>
          <w:sz w:val="28"/>
          <w:szCs w:val="28"/>
        </w:rPr>
        <w:t>конической</w:t>
      </w:r>
      <w:proofErr w:type="gramEnd"/>
      <w:r w:rsidRPr="006F7EF6">
        <w:rPr>
          <w:rFonts w:ascii="Times New Roman" w:hAnsi="Times New Roman" w:cs="Times New Roman"/>
          <w:sz w:val="28"/>
          <w:szCs w:val="28"/>
        </w:rPr>
        <w:t xml:space="preserve"> поверхность.</w:t>
      </w:r>
    </w:p>
    <w:p w:rsid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Основной единицей телесного угла в СИ является ср (стерадиан).</w:t>
      </w:r>
    </w:p>
    <w:p w:rsidR="00EF750D" w:rsidRPr="006F7EF6" w:rsidRDefault="00EF750D" w:rsidP="00EF750D">
      <w:pPr>
        <w:pStyle w:val="a5"/>
        <w:ind w:firstLine="708"/>
        <w:jc w:val="center"/>
        <w:rPr>
          <w:rFonts w:ascii="Times New Roman" w:hAnsi="Times New Roman" w:cs="Times New Roman"/>
          <w:sz w:val="28"/>
          <w:szCs w:val="28"/>
        </w:rPr>
      </w:pPr>
      <w:r>
        <w:rPr>
          <w:noProof/>
        </w:rPr>
        <w:lastRenderedPageBreak/>
        <w:drawing>
          <wp:inline distT="0" distB="0" distL="0" distR="0">
            <wp:extent cx="1885950" cy="16764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7"/>
                    <a:srcRect l="21992" t="-2550" r="5841" b="19945"/>
                    <a:stretch>
                      <a:fillRect/>
                    </a:stretch>
                  </pic:blipFill>
                  <pic:spPr bwMode="auto">
                    <a:xfrm>
                      <a:off x="0" y="0"/>
                      <a:ext cx="1885950" cy="1676400"/>
                    </a:xfrm>
                    <a:prstGeom prst="rect">
                      <a:avLst/>
                    </a:prstGeom>
                    <a:noFill/>
                    <a:ln w="9525">
                      <a:noFill/>
                      <a:miter lim="800000"/>
                      <a:headEnd/>
                      <a:tailEnd/>
                    </a:ln>
                  </pic:spPr>
                </pic:pic>
              </a:graphicData>
            </a:graphic>
          </wp:inline>
        </w:drawing>
      </w:r>
    </w:p>
    <w:p w:rsidR="006F7EF6" w:rsidRPr="006F7EF6" w:rsidRDefault="006F7EF6" w:rsidP="006F7EF6">
      <w:pPr>
        <w:pStyle w:val="a5"/>
        <w:jc w:val="center"/>
        <w:rPr>
          <w:rFonts w:ascii="Times New Roman" w:hAnsi="Times New Roman" w:cs="Times New Roman"/>
          <w:sz w:val="28"/>
          <w:szCs w:val="28"/>
        </w:rPr>
      </w:pPr>
    </w:p>
    <w:p w:rsidR="006F7EF6" w:rsidRPr="006F7EF6" w:rsidRDefault="00EF750D" w:rsidP="006F7EF6">
      <w:pPr>
        <w:pStyle w:val="a5"/>
        <w:jc w:val="center"/>
        <w:rPr>
          <w:rFonts w:ascii="Times New Roman" w:hAnsi="Times New Roman" w:cs="Times New Roman"/>
          <w:i/>
          <w:sz w:val="28"/>
          <w:szCs w:val="28"/>
        </w:rPr>
      </w:pPr>
      <w:r>
        <w:rPr>
          <w:rFonts w:ascii="Times New Roman" w:hAnsi="Times New Roman" w:cs="Times New Roman"/>
          <w:i/>
          <w:sz w:val="28"/>
          <w:szCs w:val="28"/>
        </w:rPr>
        <w:t>Рисунок 1.3 Телесный</w:t>
      </w:r>
      <w:r w:rsidR="006F7EF6" w:rsidRPr="006F7EF6">
        <w:rPr>
          <w:rFonts w:ascii="Times New Roman" w:hAnsi="Times New Roman" w:cs="Times New Roman"/>
          <w:i/>
          <w:sz w:val="28"/>
          <w:szCs w:val="28"/>
        </w:rPr>
        <w:t xml:space="preserve"> уг</w:t>
      </w:r>
      <w:r>
        <w:rPr>
          <w:rFonts w:ascii="Times New Roman" w:hAnsi="Times New Roman" w:cs="Times New Roman"/>
          <w:i/>
          <w:sz w:val="28"/>
          <w:szCs w:val="28"/>
        </w:rPr>
        <w:t>ол</w:t>
      </w:r>
      <w:r w:rsidR="006F7EF6" w:rsidRPr="006F7EF6">
        <w:rPr>
          <w:rFonts w:ascii="Times New Roman" w:hAnsi="Times New Roman" w:cs="Times New Roman"/>
          <w:i/>
          <w:sz w:val="28"/>
          <w:szCs w:val="28"/>
        </w:rPr>
        <w:t>.</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Если вершину телесного угла разместить в центре сферы радиуса </w:t>
      </w:r>
      <w:r w:rsidRPr="006F7EF6">
        <w:rPr>
          <w:rFonts w:ascii="Times New Roman" w:hAnsi="Times New Roman" w:cs="Times New Roman"/>
          <w:position w:val="-4"/>
          <w:sz w:val="28"/>
          <w:szCs w:val="28"/>
        </w:rPr>
        <w:object w:dxaOrig="240" w:dyaOrig="260">
          <v:shape id="_x0000_i1060" type="#_x0000_t75" style="width:12pt;height:12.75pt" o:ole="">
            <v:imagedata r:id="rId73" o:title=""/>
          </v:shape>
          <o:OLEObject Type="Embed" ProgID="Equation.3" ShapeID="_x0000_i1060" DrawAspect="Content" ObjectID="_1692013850" r:id="rId78"/>
        </w:object>
      </w:r>
      <w:r w:rsidRPr="006F7EF6">
        <w:rPr>
          <w:rFonts w:ascii="Times New Roman" w:hAnsi="Times New Roman" w:cs="Times New Roman"/>
          <w:sz w:val="28"/>
          <w:szCs w:val="28"/>
        </w:rPr>
        <w:t xml:space="preserve">, то телесный угол </w:t>
      </w:r>
      <w:r w:rsidRPr="006F7EF6">
        <w:rPr>
          <w:rFonts w:ascii="Times New Roman" w:hAnsi="Times New Roman" w:cs="Times New Roman"/>
          <w:position w:val="-4"/>
          <w:sz w:val="28"/>
          <w:szCs w:val="28"/>
        </w:rPr>
        <w:object w:dxaOrig="260" w:dyaOrig="260">
          <v:shape id="_x0000_i1061" type="#_x0000_t75" style="width:12.75pt;height:12.75pt" o:ole="">
            <v:imagedata r:id="rId75" o:title=""/>
          </v:shape>
          <o:OLEObject Type="Embed" ProgID="Equation.3" ShapeID="_x0000_i1061" DrawAspect="Content" ObjectID="_1692013851" r:id="rId79"/>
        </w:object>
      </w:r>
      <w:r w:rsidRPr="006F7EF6">
        <w:rPr>
          <w:rFonts w:ascii="Times New Roman" w:hAnsi="Times New Roman" w:cs="Times New Roman"/>
          <w:sz w:val="28"/>
          <w:szCs w:val="28"/>
        </w:rPr>
        <w:t xml:space="preserve"> вырезает на поверхности сферы площадку </w:t>
      </w:r>
      <w:r w:rsidR="00EF750D" w:rsidRPr="00EF750D">
        <w:rPr>
          <w:rFonts w:ascii="Times New Roman" w:hAnsi="Times New Roman" w:cs="Times New Roman"/>
          <w:position w:val="-6"/>
          <w:sz w:val="28"/>
          <w:szCs w:val="28"/>
        </w:rPr>
        <w:object w:dxaOrig="220" w:dyaOrig="279">
          <v:shape id="_x0000_i1062" type="#_x0000_t75" style="width:11.25pt;height:14.25pt" o:ole="">
            <v:imagedata r:id="rId80" o:title=""/>
          </v:shape>
          <o:OLEObject Type="Embed" ProgID="Equation.3" ShapeID="_x0000_i1062" DrawAspect="Content" ObjectID="_1692013852" r:id="rId81"/>
        </w:object>
      </w:r>
      <w:r w:rsidRPr="006F7EF6">
        <w:rPr>
          <w:rFonts w:ascii="Times New Roman" w:hAnsi="Times New Roman" w:cs="Times New Roman"/>
          <w:sz w:val="28"/>
          <w:szCs w:val="28"/>
        </w:rPr>
        <w:t>. Эти величины связаны между собой соотношением:</w:t>
      </w:r>
    </w:p>
    <w:p w:rsidR="006F7EF6" w:rsidRPr="006F7EF6" w:rsidRDefault="00EF750D" w:rsidP="006F7EF6">
      <w:pPr>
        <w:pStyle w:val="a5"/>
        <w:jc w:val="center"/>
        <w:rPr>
          <w:rFonts w:ascii="Times New Roman" w:hAnsi="Times New Roman" w:cs="Times New Roman"/>
          <w:sz w:val="28"/>
          <w:szCs w:val="28"/>
        </w:rPr>
      </w:pPr>
      <w:r w:rsidRPr="006F7EF6">
        <w:rPr>
          <w:rFonts w:ascii="Times New Roman" w:hAnsi="Times New Roman" w:cs="Times New Roman"/>
          <w:position w:val="-24"/>
          <w:sz w:val="28"/>
          <w:szCs w:val="28"/>
        </w:rPr>
        <w:object w:dxaOrig="840" w:dyaOrig="660">
          <v:shape id="_x0000_i1063" type="#_x0000_t75" style="width:42pt;height:33pt" o:ole="">
            <v:imagedata r:id="rId82" o:title=""/>
          </v:shape>
          <o:OLEObject Type="Embed" ProgID="Equation.3" ShapeID="_x0000_i1063" DrawAspect="Content" ObjectID="_1692013853" r:id="rId83"/>
        </w:object>
      </w:r>
      <w:r w:rsidR="006F7EF6" w:rsidRPr="006F7EF6">
        <w:rPr>
          <w:rFonts w:ascii="Times New Roman" w:hAnsi="Times New Roman" w:cs="Times New Roman"/>
          <w:sz w:val="28"/>
          <w:szCs w:val="28"/>
        </w:rPr>
        <w:t>.</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i/>
          <w:sz w:val="28"/>
          <w:szCs w:val="28"/>
        </w:rPr>
        <w:t xml:space="preserve">Полный телесный угол - </w:t>
      </w:r>
      <w:r w:rsidRPr="006F7EF6">
        <w:rPr>
          <w:rFonts w:ascii="Times New Roman" w:hAnsi="Times New Roman" w:cs="Times New Roman"/>
          <w:sz w:val="28"/>
          <w:szCs w:val="28"/>
        </w:rPr>
        <w:t xml:space="preserve">телесный угол, охватывающий все пространство вокруг точечного источника света. Ему соответствует поверхность всей сферы </w:t>
      </w:r>
      <w:r w:rsidRPr="006F7EF6">
        <w:rPr>
          <w:rFonts w:ascii="Times New Roman" w:hAnsi="Times New Roman" w:cs="Times New Roman"/>
          <w:position w:val="-6"/>
          <w:sz w:val="28"/>
          <w:szCs w:val="28"/>
        </w:rPr>
        <w:object w:dxaOrig="1260" w:dyaOrig="320">
          <v:shape id="_x0000_i1064" type="#_x0000_t75" style="width:63pt;height:15.75pt" o:ole="">
            <v:imagedata r:id="rId84" o:title=""/>
          </v:shape>
          <o:OLEObject Type="Embed" ProgID="Equation.3" ShapeID="_x0000_i1064" DrawAspect="Content" ObjectID="_1692013854" r:id="rId85"/>
        </w:object>
      </w:r>
      <w:r w:rsidRPr="006F7EF6">
        <w:rPr>
          <w:rFonts w:ascii="Times New Roman" w:hAnsi="Times New Roman" w:cs="Times New Roman"/>
          <w:sz w:val="28"/>
          <w:szCs w:val="28"/>
        </w:rPr>
        <w:t xml:space="preserve">. Полный телесный угол равен: </w:t>
      </w:r>
    </w:p>
    <w:p w:rsidR="006F7EF6" w:rsidRPr="006F7EF6" w:rsidRDefault="00EF750D" w:rsidP="006F7EF6">
      <w:pPr>
        <w:pStyle w:val="a5"/>
        <w:jc w:val="center"/>
        <w:rPr>
          <w:rFonts w:ascii="Times New Roman" w:hAnsi="Times New Roman" w:cs="Times New Roman"/>
          <w:sz w:val="28"/>
          <w:szCs w:val="28"/>
        </w:rPr>
      </w:pPr>
      <w:r w:rsidRPr="006F7EF6">
        <w:rPr>
          <w:rFonts w:ascii="Times New Roman" w:hAnsi="Times New Roman" w:cs="Times New Roman"/>
          <w:position w:val="-24"/>
          <w:sz w:val="28"/>
          <w:szCs w:val="28"/>
        </w:rPr>
        <w:object w:dxaOrig="2600" w:dyaOrig="660">
          <v:shape id="_x0000_i1065" type="#_x0000_t75" style="width:129.75pt;height:33pt" o:ole="">
            <v:imagedata r:id="rId86" o:title=""/>
          </v:shape>
          <o:OLEObject Type="Embed" ProgID="Equation.3" ShapeID="_x0000_i1065" DrawAspect="Content" ObjectID="_1692013855" r:id="rId87"/>
        </w:object>
      </w:r>
      <w:r w:rsidR="006F7EF6" w:rsidRPr="006F7EF6">
        <w:rPr>
          <w:rFonts w:ascii="Times New Roman" w:hAnsi="Times New Roman" w:cs="Times New Roman"/>
          <w:sz w:val="28"/>
          <w:szCs w:val="28"/>
        </w:rPr>
        <w:t>.</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Световой поток, заключенный внутри полного телесного угла, характеризует излучение, которое распространяется от источника по всем направлениям. Но нередко нас интересует только часть светового потока, который распространяется внутри сравнительно небольшого телесного угла. Пусть за время </w:t>
      </w:r>
      <w:r w:rsidRPr="006F7EF6">
        <w:rPr>
          <w:rFonts w:ascii="Times New Roman" w:hAnsi="Times New Roman" w:cs="Times New Roman"/>
          <w:position w:val="-6"/>
          <w:sz w:val="28"/>
          <w:szCs w:val="28"/>
        </w:rPr>
        <w:object w:dxaOrig="139" w:dyaOrig="240">
          <v:shape id="_x0000_i1066" type="#_x0000_t75" style="width:6.75pt;height:12pt" o:ole="">
            <v:imagedata r:id="rId88" o:title=""/>
          </v:shape>
          <o:OLEObject Type="Embed" ProgID="Equation.3" ShapeID="_x0000_i1066" DrawAspect="Content" ObjectID="_1692013856" r:id="rId89"/>
        </w:object>
      </w:r>
      <w:r w:rsidRPr="006F7EF6">
        <w:rPr>
          <w:rFonts w:ascii="Times New Roman" w:hAnsi="Times New Roman" w:cs="Times New Roman"/>
          <w:sz w:val="28"/>
          <w:szCs w:val="28"/>
        </w:rPr>
        <w:t xml:space="preserve"> источник света внутри телесного угла </w:t>
      </w:r>
      <w:r w:rsidRPr="006F7EF6">
        <w:rPr>
          <w:rFonts w:ascii="Times New Roman" w:hAnsi="Times New Roman" w:cs="Times New Roman"/>
          <w:position w:val="-4"/>
          <w:sz w:val="28"/>
          <w:szCs w:val="28"/>
        </w:rPr>
        <w:object w:dxaOrig="260" w:dyaOrig="260">
          <v:shape id="_x0000_i1067" type="#_x0000_t75" style="width:12.75pt;height:12.75pt" o:ole="">
            <v:imagedata r:id="rId75" o:title=""/>
          </v:shape>
          <o:OLEObject Type="Embed" ProgID="Equation.3" ShapeID="_x0000_i1067" DrawAspect="Content" ObjectID="_1692013857" r:id="rId90"/>
        </w:object>
      </w:r>
      <w:r w:rsidRPr="006F7EF6">
        <w:rPr>
          <w:rFonts w:ascii="Times New Roman" w:hAnsi="Times New Roman" w:cs="Times New Roman"/>
          <w:sz w:val="28"/>
          <w:szCs w:val="28"/>
        </w:rPr>
        <w:t xml:space="preserve"> излучает энергию </w:t>
      </w:r>
      <w:r w:rsidRPr="006F7EF6">
        <w:rPr>
          <w:rFonts w:ascii="Times New Roman" w:hAnsi="Times New Roman" w:cs="Times New Roman"/>
          <w:position w:val="-6"/>
          <w:sz w:val="28"/>
          <w:szCs w:val="28"/>
        </w:rPr>
        <w:object w:dxaOrig="279" w:dyaOrig="279">
          <v:shape id="_x0000_i1068" type="#_x0000_t75" style="width:14.25pt;height:14.25pt" o:ole="">
            <v:imagedata r:id="rId91" o:title=""/>
          </v:shape>
          <o:OLEObject Type="Embed" ProgID="Equation.3" ShapeID="_x0000_i1068" DrawAspect="Content" ObjectID="_1692013858" r:id="rId92"/>
        </w:object>
      </w:r>
      <w:r w:rsidRPr="006F7EF6">
        <w:rPr>
          <w:rFonts w:ascii="Times New Roman" w:hAnsi="Times New Roman" w:cs="Times New Roman"/>
          <w:sz w:val="28"/>
          <w:szCs w:val="28"/>
        </w:rPr>
        <w:t>.</w:t>
      </w:r>
    </w:p>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 xml:space="preserve"> </w:t>
      </w:r>
      <w:r>
        <w:rPr>
          <w:rFonts w:ascii="Times New Roman" w:hAnsi="Times New Roman" w:cs="Times New Roman"/>
          <w:sz w:val="28"/>
          <w:szCs w:val="28"/>
        </w:rPr>
        <w:tab/>
      </w:r>
      <w:r w:rsidRPr="006F7EF6">
        <w:rPr>
          <w:rFonts w:ascii="Times New Roman" w:hAnsi="Times New Roman" w:cs="Times New Roman"/>
          <w:sz w:val="28"/>
          <w:szCs w:val="28"/>
        </w:rPr>
        <w:t>С</w:t>
      </w:r>
      <w:r w:rsidRPr="006F7EF6">
        <w:rPr>
          <w:rFonts w:ascii="Times New Roman" w:hAnsi="Times New Roman" w:cs="Times New Roman"/>
          <w:i/>
          <w:sz w:val="28"/>
          <w:szCs w:val="28"/>
        </w:rPr>
        <w:t>ила света</w:t>
      </w:r>
      <w:r w:rsidRPr="006F7EF6">
        <w:rPr>
          <w:rFonts w:ascii="Times New Roman" w:hAnsi="Times New Roman" w:cs="Times New Roman"/>
          <w:sz w:val="28"/>
          <w:szCs w:val="28"/>
        </w:rPr>
        <w:t xml:space="preserve"> - физическая величина, численно равная количеству излучаемой источником света энергии за единицу времени внутри единичного телесного угла:</w:t>
      </w:r>
    </w:p>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F7EF6">
        <w:rPr>
          <w:rFonts w:ascii="Times New Roman" w:hAnsi="Times New Roman" w:cs="Times New Roman"/>
          <w:sz w:val="28"/>
          <w:szCs w:val="28"/>
        </w:rPr>
        <w:t xml:space="preserve">  </w:t>
      </w:r>
      <w:r w:rsidRPr="006F7EF6">
        <w:rPr>
          <w:rFonts w:ascii="Times New Roman" w:hAnsi="Times New Roman" w:cs="Times New Roman"/>
          <w:position w:val="-24"/>
          <w:sz w:val="28"/>
          <w:szCs w:val="28"/>
        </w:rPr>
        <w:object w:dxaOrig="1359" w:dyaOrig="620">
          <v:shape id="_x0000_i1069" type="#_x0000_t75" style="width:68.25pt;height:30.75pt" o:ole="">
            <v:imagedata r:id="rId93" o:title=""/>
          </v:shape>
          <o:OLEObject Type="Embed" ProgID="Equation.3" ShapeID="_x0000_i1069" DrawAspect="Content" ObjectID="_1692013859" r:id="rId94"/>
        </w:object>
      </w:r>
      <w:r w:rsidRPr="006F7EF6">
        <w:rPr>
          <w:rFonts w:ascii="Times New Roman" w:hAnsi="Times New Roman" w:cs="Times New Roman"/>
          <w:sz w:val="28"/>
          <w:szCs w:val="28"/>
        </w:rPr>
        <w:t xml:space="preserve">.                                   </w:t>
      </w:r>
      <w:r w:rsidR="00EF750D">
        <w:rPr>
          <w:rFonts w:ascii="Times New Roman" w:hAnsi="Times New Roman" w:cs="Times New Roman"/>
          <w:sz w:val="28"/>
          <w:szCs w:val="28"/>
        </w:rPr>
        <w:t xml:space="preserve">          (2.3</w:t>
      </w:r>
      <w:r w:rsidRPr="006F7EF6">
        <w:rPr>
          <w:rFonts w:ascii="Times New Roman" w:hAnsi="Times New Roman" w:cs="Times New Roman"/>
          <w:sz w:val="28"/>
          <w:szCs w:val="28"/>
        </w:rPr>
        <w:t>)</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Основной единицей измерения силы света в СИ является Кд (кандела).</w:t>
      </w:r>
    </w:p>
    <w:p w:rsidR="00EF750D" w:rsidRPr="00EF750D" w:rsidRDefault="00EF750D" w:rsidP="00EF750D">
      <w:pPr>
        <w:pStyle w:val="a5"/>
        <w:ind w:firstLine="708"/>
        <w:jc w:val="both"/>
        <w:rPr>
          <w:rFonts w:ascii="Times New Roman" w:hAnsi="Times New Roman" w:cs="Times New Roman"/>
          <w:sz w:val="28"/>
          <w:szCs w:val="28"/>
        </w:rPr>
      </w:pPr>
      <w:r w:rsidRPr="00EF750D">
        <w:rPr>
          <w:rFonts w:ascii="Times New Roman" w:hAnsi="Times New Roman" w:cs="Times New Roman"/>
          <w:sz w:val="28"/>
          <w:szCs w:val="28"/>
        </w:rPr>
        <w:t xml:space="preserve">Протяженный источник света можно охарактеризовать светимостью </w:t>
      </w:r>
      <w:r w:rsidRPr="00EF750D">
        <w:rPr>
          <w:rFonts w:ascii="Times New Roman" w:hAnsi="Times New Roman" w:cs="Times New Roman"/>
          <w:i/>
          <w:sz w:val="28"/>
          <w:szCs w:val="28"/>
          <w:lang w:val="en-US"/>
        </w:rPr>
        <w:t>L</w:t>
      </w:r>
      <w:r w:rsidRPr="00EF750D">
        <w:rPr>
          <w:rFonts w:ascii="Times New Roman" w:hAnsi="Times New Roman" w:cs="Times New Roman"/>
          <w:sz w:val="28"/>
          <w:szCs w:val="28"/>
        </w:rPr>
        <w:t xml:space="preserve">  различных его участков, под которой понимается световой поток, испускаемый единицей площади наружу по всем направлениям (в пределах значений </w:t>
      </w:r>
      <w:r w:rsidRPr="00EF750D">
        <w:rPr>
          <w:rFonts w:ascii="Times New Roman" w:hAnsi="Times New Roman" w:cs="Times New Roman"/>
          <w:position w:val="-6"/>
          <w:sz w:val="28"/>
          <w:szCs w:val="28"/>
        </w:rPr>
        <w:object w:dxaOrig="220" w:dyaOrig="279">
          <v:shape id="_x0000_i1070" type="#_x0000_t75" style="width:11.25pt;height:14.25pt" o:ole="">
            <v:imagedata r:id="rId95" o:title=""/>
          </v:shape>
          <o:OLEObject Type="Embed" ProgID="Equation.3" ShapeID="_x0000_i1070" DrawAspect="Content" ObjectID="_1692013860" r:id="rId96"/>
        </w:object>
      </w:r>
      <w:r w:rsidRPr="00EF750D">
        <w:rPr>
          <w:rFonts w:ascii="Times New Roman" w:hAnsi="Times New Roman" w:cs="Times New Roman"/>
          <w:sz w:val="28"/>
          <w:szCs w:val="28"/>
        </w:rPr>
        <w:t xml:space="preserve">от  0 до  </w:t>
      </w:r>
      <w:r w:rsidRPr="00EF750D">
        <w:rPr>
          <w:rFonts w:ascii="Times New Roman" w:hAnsi="Times New Roman" w:cs="Times New Roman"/>
          <w:position w:val="-24"/>
          <w:sz w:val="28"/>
          <w:szCs w:val="28"/>
        </w:rPr>
        <w:object w:dxaOrig="260" w:dyaOrig="620">
          <v:shape id="_x0000_i1071" type="#_x0000_t75" style="width:12.75pt;height:30.75pt" o:ole="">
            <v:imagedata r:id="rId97" o:title=""/>
          </v:shape>
          <o:OLEObject Type="Embed" ProgID="Equation.3" ShapeID="_x0000_i1071" DrawAspect="Content" ObjectID="_1692013861" r:id="rId98"/>
        </w:object>
      </w:r>
      <w:r w:rsidRPr="00EF750D">
        <w:rPr>
          <w:rFonts w:ascii="Times New Roman" w:hAnsi="Times New Roman" w:cs="Times New Roman"/>
          <w:sz w:val="28"/>
          <w:szCs w:val="28"/>
        </w:rPr>
        <w:t xml:space="preserve">;  </w:t>
      </w:r>
      <w:r w:rsidRPr="00EF750D">
        <w:rPr>
          <w:rFonts w:ascii="Times New Roman" w:hAnsi="Times New Roman" w:cs="Times New Roman"/>
          <w:position w:val="-6"/>
          <w:sz w:val="28"/>
          <w:szCs w:val="28"/>
        </w:rPr>
        <w:object w:dxaOrig="220" w:dyaOrig="279">
          <v:shape id="_x0000_i1072" type="#_x0000_t75" style="width:11.25pt;height:14.25pt" o:ole="">
            <v:imagedata r:id="rId99" o:title=""/>
          </v:shape>
          <o:OLEObject Type="Embed" ProgID="Equation.3" ShapeID="_x0000_i1072" DrawAspect="Content" ObjectID="_1692013862" r:id="rId100"/>
        </w:object>
      </w:r>
      <w:r w:rsidRPr="00EF750D">
        <w:rPr>
          <w:rFonts w:ascii="Times New Roman" w:hAnsi="Times New Roman" w:cs="Times New Roman"/>
          <w:sz w:val="28"/>
          <w:szCs w:val="28"/>
        </w:rPr>
        <w:t>- угол, образуемый данным направлением с внешней нормалью к поверхности):</w:t>
      </w:r>
    </w:p>
    <w:p w:rsidR="00EF750D" w:rsidRPr="00EF750D" w:rsidRDefault="00EF750D" w:rsidP="00EF750D">
      <w:pPr>
        <w:pStyle w:val="a5"/>
        <w:jc w:val="center"/>
        <w:rPr>
          <w:rFonts w:ascii="Times New Roman" w:hAnsi="Times New Roman" w:cs="Times New Roman"/>
          <w:sz w:val="28"/>
          <w:szCs w:val="28"/>
        </w:rPr>
      </w:pPr>
      <w:r w:rsidRPr="00EF750D">
        <w:rPr>
          <w:rFonts w:ascii="Times New Roman" w:hAnsi="Times New Roman" w:cs="Times New Roman"/>
          <w:position w:val="-24"/>
          <w:sz w:val="28"/>
          <w:szCs w:val="28"/>
        </w:rPr>
        <w:object w:dxaOrig="920" w:dyaOrig="620">
          <v:shape id="_x0000_i1073" type="#_x0000_t75" style="width:67.5pt;height:42pt" o:ole="">
            <v:imagedata r:id="rId101" o:title=""/>
          </v:shape>
          <o:OLEObject Type="Embed" ProgID="Equation.3" ShapeID="_x0000_i1073" DrawAspect="Content" ObjectID="_1692013863" r:id="rId102"/>
        </w:object>
      </w:r>
      <w:r w:rsidRPr="00EF750D">
        <w:rPr>
          <w:rFonts w:ascii="Times New Roman" w:hAnsi="Times New Roman" w:cs="Times New Roman"/>
          <w:sz w:val="28"/>
          <w:szCs w:val="28"/>
        </w:rPr>
        <w:t xml:space="preserve">            </w:t>
      </w:r>
      <w:r>
        <w:rPr>
          <w:rFonts w:ascii="Times New Roman" w:hAnsi="Times New Roman" w:cs="Times New Roman"/>
          <w:sz w:val="28"/>
          <w:szCs w:val="28"/>
        </w:rPr>
        <w:t xml:space="preserve">                              (3</w:t>
      </w:r>
      <w:r w:rsidRPr="00EF750D">
        <w:rPr>
          <w:rFonts w:ascii="Times New Roman" w:hAnsi="Times New Roman" w:cs="Times New Roman"/>
          <w:sz w:val="28"/>
          <w:szCs w:val="28"/>
        </w:rPr>
        <w:t>.</w:t>
      </w:r>
      <w:r>
        <w:rPr>
          <w:rFonts w:ascii="Times New Roman" w:hAnsi="Times New Roman" w:cs="Times New Roman"/>
          <w:sz w:val="28"/>
          <w:szCs w:val="28"/>
        </w:rPr>
        <w:t>3</w:t>
      </w:r>
      <w:r w:rsidRPr="00EF750D">
        <w:rPr>
          <w:rFonts w:ascii="Times New Roman" w:hAnsi="Times New Roman" w:cs="Times New Roman"/>
          <w:sz w:val="28"/>
          <w:szCs w:val="28"/>
        </w:rPr>
        <w:t>)</w:t>
      </w:r>
    </w:p>
    <w:p w:rsidR="00EF750D" w:rsidRPr="00EF750D" w:rsidRDefault="00EF750D" w:rsidP="00EF750D">
      <w:pPr>
        <w:pStyle w:val="a5"/>
        <w:jc w:val="both"/>
        <w:rPr>
          <w:rFonts w:ascii="Times New Roman" w:hAnsi="Times New Roman" w:cs="Times New Roman"/>
          <w:sz w:val="28"/>
          <w:szCs w:val="28"/>
        </w:rPr>
      </w:pPr>
      <w:r w:rsidRPr="00EF750D">
        <w:rPr>
          <w:rFonts w:ascii="Times New Roman" w:hAnsi="Times New Roman" w:cs="Times New Roman"/>
          <w:sz w:val="28"/>
          <w:szCs w:val="28"/>
        </w:rPr>
        <w:t xml:space="preserve"> (</w:t>
      </w:r>
      <w:proofErr w:type="spellStart"/>
      <w:r w:rsidRPr="00EF750D">
        <w:rPr>
          <w:rFonts w:ascii="Times New Roman" w:hAnsi="Times New Roman" w:cs="Times New Roman"/>
          <w:i/>
          <w:sz w:val="28"/>
          <w:szCs w:val="28"/>
        </w:rPr>
        <w:t>Ф</w:t>
      </w:r>
      <w:r w:rsidRPr="00AF2F6C">
        <w:rPr>
          <w:rFonts w:ascii="Times New Roman" w:hAnsi="Times New Roman" w:cs="Times New Roman"/>
          <w:i/>
          <w:sz w:val="28"/>
          <w:szCs w:val="28"/>
          <w:vertAlign w:val="subscript"/>
        </w:rPr>
        <w:t>исп</w:t>
      </w:r>
      <w:proofErr w:type="spellEnd"/>
      <w:r w:rsidRPr="00EF750D">
        <w:rPr>
          <w:rFonts w:ascii="Times New Roman" w:hAnsi="Times New Roman" w:cs="Times New Roman"/>
          <w:sz w:val="28"/>
          <w:szCs w:val="28"/>
        </w:rPr>
        <w:t xml:space="preserve"> - поток, испускаемый наружу по всем направле</w:t>
      </w:r>
      <w:r w:rsidRPr="00EF750D">
        <w:rPr>
          <w:rFonts w:ascii="Times New Roman" w:hAnsi="Times New Roman" w:cs="Times New Roman"/>
          <w:sz w:val="28"/>
          <w:szCs w:val="28"/>
        </w:rPr>
        <w:softHyphen/>
        <w:t xml:space="preserve">ниям элементом поверхности </w:t>
      </w:r>
      <w:r w:rsidRPr="00EF750D">
        <w:rPr>
          <w:rFonts w:ascii="Times New Roman" w:hAnsi="Times New Roman" w:cs="Times New Roman"/>
          <w:i/>
          <w:sz w:val="28"/>
          <w:szCs w:val="28"/>
        </w:rPr>
        <w:t xml:space="preserve">S </w:t>
      </w:r>
      <w:r w:rsidRPr="00EF750D">
        <w:rPr>
          <w:rFonts w:ascii="Times New Roman" w:hAnsi="Times New Roman" w:cs="Times New Roman"/>
          <w:sz w:val="28"/>
          <w:szCs w:val="28"/>
        </w:rPr>
        <w:t xml:space="preserve"> источника).</w:t>
      </w:r>
    </w:p>
    <w:p w:rsidR="00EF750D" w:rsidRDefault="00EF750D" w:rsidP="00EF750D">
      <w:pPr>
        <w:pStyle w:val="a5"/>
        <w:ind w:firstLine="708"/>
        <w:jc w:val="both"/>
        <w:rPr>
          <w:rFonts w:ascii="Times New Roman" w:hAnsi="Times New Roman" w:cs="Times New Roman"/>
          <w:sz w:val="28"/>
          <w:szCs w:val="28"/>
        </w:rPr>
      </w:pPr>
      <w:r w:rsidRPr="00EF750D">
        <w:rPr>
          <w:rFonts w:ascii="Times New Roman" w:hAnsi="Times New Roman" w:cs="Times New Roman"/>
          <w:sz w:val="28"/>
          <w:szCs w:val="28"/>
        </w:rPr>
        <w:lastRenderedPageBreak/>
        <w:t>Светимость может возникнуть за счет отражения поверхностью падающего на нее света. Тогда под</w:t>
      </w:r>
      <w:r>
        <w:rPr>
          <w:rFonts w:ascii="Times New Roman" w:hAnsi="Times New Roman" w:cs="Times New Roman"/>
          <w:i/>
          <w:sz w:val="28"/>
          <w:szCs w:val="28"/>
        </w:rPr>
        <w:t xml:space="preserve"> </w:t>
      </w:r>
      <w:proofErr w:type="spellStart"/>
      <w:r w:rsidRPr="00EF750D">
        <w:rPr>
          <w:rFonts w:ascii="Times New Roman" w:hAnsi="Times New Roman" w:cs="Times New Roman"/>
          <w:i/>
          <w:sz w:val="28"/>
          <w:szCs w:val="28"/>
        </w:rPr>
        <w:t>Фисп</w:t>
      </w:r>
      <w:proofErr w:type="spellEnd"/>
      <w:r w:rsidRPr="00EF750D">
        <w:rPr>
          <w:rFonts w:ascii="Times New Roman" w:hAnsi="Times New Roman" w:cs="Times New Roman"/>
          <w:sz w:val="28"/>
          <w:szCs w:val="28"/>
        </w:rPr>
        <w:t xml:space="preserve">  в формуле (</w:t>
      </w:r>
      <w:r>
        <w:rPr>
          <w:rFonts w:ascii="Times New Roman" w:hAnsi="Times New Roman" w:cs="Times New Roman"/>
          <w:sz w:val="28"/>
          <w:szCs w:val="28"/>
        </w:rPr>
        <w:t>3.3</w:t>
      </w:r>
      <w:r w:rsidRPr="00EF750D">
        <w:rPr>
          <w:rFonts w:ascii="Times New Roman" w:hAnsi="Times New Roman" w:cs="Times New Roman"/>
          <w:sz w:val="28"/>
          <w:szCs w:val="28"/>
        </w:rPr>
        <w:t xml:space="preserve">) следует понимать поток, отраженный элементом поверхности </w:t>
      </w:r>
      <w:r w:rsidRPr="00EF750D">
        <w:rPr>
          <w:rFonts w:ascii="Times New Roman" w:hAnsi="Times New Roman" w:cs="Times New Roman"/>
          <w:i/>
          <w:sz w:val="28"/>
          <w:szCs w:val="28"/>
        </w:rPr>
        <w:t>S</w:t>
      </w:r>
      <w:r w:rsidRPr="00EF750D">
        <w:rPr>
          <w:rFonts w:ascii="Times New Roman" w:hAnsi="Times New Roman" w:cs="Times New Roman"/>
          <w:sz w:val="28"/>
          <w:szCs w:val="28"/>
        </w:rPr>
        <w:t xml:space="preserve"> по всем направлениям. </w:t>
      </w:r>
    </w:p>
    <w:p w:rsidR="00EF750D" w:rsidRPr="00EF750D" w:rsidRDefault="00EF750D" w:rsidP="00EF750D">
      <w:pPr>
        <w:pStyle w:val="a5"/>
        <w:ind w:firstLine="708"/>
        <w:jc w:val="both"/>
        <w:rPr>
          <w:rFonts w:ascii="Times New Roman" w:hAnsi="Times New Roman" w:cs="Times New Roman"/>
          <w:sz w:val="28"/>
          <w:szCs w:val="28"/>
        </w:rPr>
      </w:pPr>
      <w:r w:rsidRPr="00EF750D">
        <w:rPr>
          <w:rFonts w:ascii="Times New Roman" w:hAnsi="Times New Roman" w:cs="Times New Roman"/>
          <w:sz w:val="28"/>
          <w:szCs w:val="28"/>
        </w:rPr>
        <w:t xml:space="preserve">Единицей светимости является   </w:t>
      </w:r>
      <w:r w:rsidRPr="00EF750D">
        <w:rPr>
          <w:rFonts w:ascii="Times New Roman" w:hAnsi="Times New Roman" w:cs="Times New Roman"/>
          <w:b/>
          <w:i/>
          <w:sz w:val="28"/>
          <w:szCs w:val="28"/>
        </w:rPr>
        <w:t>люмен на квадратный метр (лм/м</w:t>
      </w:r>
      <w:proofErr w:type="gramStart"/>
      <w:r w:rsidRPr="00EF750D">
        <w:rPr>
          <w:rFonts w:ascii="Times New Roman" w:hAnsi="Times New Roman" w:cs="Times New Roman"/>
          <w:b/>
          <w:i/>
          <w:sz w:val="28"/>
          <w:szCs w:val="28"/>
          <w:vertAlign w:val="superscript"/>
        </w:rPr>
        <w:t>2</w:t>
      </w:r>
      <w:proofErr w:type="gramEnd"/>
      <w:r w:rsidRPr="00EF750D">
        <w:rPr>
          <w:rFonts w:ascii="Times New Roman" w:hAnsi="Times New Roman" w:cs="Times New Roman"/>
          <w:b/>
          <w:i/>
          <w:sz w:val="28"/>
          <w:szCs w:val="28"/>
        </w:rPr>
        <w:t>).</w:t>
      </w:r>
    </w:p>
    <w:p w:rsidR="00EF750D" w:rsidRPr="00EF750D" w:rsidRDefault="00EF750D" w:rsidP="00EF750D">
      <w:pPr>
        <w:pStyle w:val="a5"/>
        <w:ind w:firstLine="708"/>
        <w:jc w:val="both"/>
        <w:rPr>
          <w:rFonts w:ascii="Times New Roman" w:hAnsi="Times New Roman" w:cs="Times New Roman"/>
          <w:sz w:val="28"/>
          <w:szCs w:val="28"/>
        </w:rPr>
      </w:pPr>
      <w:r w:rsidRPr="00EF750D">
        <w:rPr>
          <w:rFonts w:ascii="Times New Roman" w:hAnsi="Times New Roman" w:cs="Times New Roman"/>
          <w:sz w:val="28"/>
          <w:szCs w:val="28"/>
        </w:rPr>
        <w:t xml:space="preserve">Светимость характеризует излучение (или отражение) света данным участком поверхности по всем направлениям. Для характеристики излучения (отражения) света в заданном направлении служит </w:t>
      </w:r>
      <w:r w:rsidRPr="00EF750D">
        <w:rPr>
          <w:rFonts w:ascii="Times New Roman" w:hAnsi="Times New Roman" w:cs="Times New Roman"/>
          <w:i/>
          <w:snapToGrid w:val="0"/>
          <w:sz w:val="28"/>
          <w:szCs w:val="28"/>
        </w:rPr>
        <w:t xml:space="preserve">яркость </w:t>
      </w:r>
      <w:r w:rsidRPr="00EF750D">
        <w:rPr>
          <w:rFonts w:ascii="Times New Roman" w:hAnsi="Times New Roman" w:cs="Times New Roman"/>
          <w:i/>
          <w:sz w:val="28"/>
          <w:szCs w:val="28"/>
          <w:lang w:val="en-US"/>
        </w:rPr>
        <w:t>B</w:t>
      </w:r>
      <w:r w:rsidRPr="00EF750D">
        <w:rPr>
          <w:rFonts w:ascii="Times New Roman" w:hAnsi="Times New Roman" w:cs="Times New Roman"/>
          <w:sz w:val="28"/>
          <w:szCs w:val="28"/>
        </w:rPr>
        <w:t>.</w:t>
      </w:r>
    </w:p>
    <w:p w:rsidR="00EF750D" w:rsidRPr="00EF750D" w:rsidRDefault="00EF750D" w:rsidP="00EF750D">
      <w:pPr>
        <w:pStyle w:val="a5"/>
        <w:jc w:val="both"/>
        <w:rPr>
          <w:rFonts w:ascii="Times New Roman" w:hAnsi="Times New Roman" w:cs="Times New Roman"/>
          <w:sz w:val="28"/>
          <w:szCs w:val="28"/>
        </w:rPr>
      </w:pPr>
    </w:p>
    <w:p w:rsidR="00EF750D" w:rsidRPr="00EF750D" w:rsidRDefault="00223204" w:rsidP="00223204">
      <w:pPr>
        <w:pStyle w:val="a5"/>
        <w:jc w:val="center"/>
        <w:rPr>
          <w:rFonts w:ascii="Times New Roman" w:hAnsi="Times New Roman" w:cs="Times New Roman"/>
          <w:sz w:val="28"/>
          <w:szCs w:val="28"/>
        </w:rPr>
      </w:pPr>
      <w:r w:rsidRPr="00EF750D">
        <w:rPr>
          <w:rFonts w:ascii="Times New Roman" w:hAnsi="Times New Roman" w:cs="Times New Roman"/>
          <w:position w:val="-24"/>
          <w:sz w:val="28"/>
          <w:szCs w:val="28"/>
        </w:rPr>
        <w:object w:dxaOrig="1840" w:dyaOrig="620">
          <v:shape id="_x0000_i1074" type="#_x0000_t75" style="width:115.5pt;height:38.25pt" o:ole="">
            <v:imagedata r:id="rId103" o:title=""/>
          </v:shape>
          <o:OLEObject Type="Embed" ProgID="Equation.3" ShapeID="_x0000_i1074" DrawAspect="Content" ObjectID="_1692013864" r:id="rId104"/>
        </w:object>
      </w:r>
      <w:r w:rsidR="00EF750D" w:rsidRPr="00EF750D">
        <w:rPr>
          <w:rFonts w:ascii="Times New Roman" w:hAnsi="Times New Roman" w:cs="Times New Roman"/>
          <w:sz w:val="28"/>
          <w:szCs w:val="28"/>
        </w:rPr>
        <w:t xml:space="preserve">        </w:t>
      </w:r>
      <w:r>
        <w:rPr>
          <w:rFonts w:ascii="Times New Roman" w:hAnsi="Times New Roman" w:cs="Times New Roman"/>
          <w:sz w:val="28"/>
          <w:szCs w:val="28"/>
        </w:rPr>
        <w:t xml:space="preserve">                              (4.3</w:t>
      </w:r>
      <w:r w:rsidR="00EF750D" w:rsidRPr="00EF750D">
        <w:rPr>
          <w:rFonts w:ascii="Times New Roman" w:hAnsi="Times New Roman" w:cs="Times New Roman"/>
          <w:sz w:val="28"/>
          <w:szCs w:val="28"/>
        </w:rPr>
        <w:t>)</w:t>
      </w:r>
    </w:p>
    <w:p w:rsidR="00EF750D" w:rsidRPr="00EF750D" w:rsidRDefault="00223204" w:rsidP="00EF750D">
      <w:pPr>
        <w:pStyle w:val="a5"/>
        <w:jc w:val="both"/>
        <w:rPr>
          <w:rFonts w:ascii="Times New Roman" w:hAnsi="Times New Roman" w:cs="Times New Roman"/>
          <w:sz w:val="28"/>
          <w:szCs w:val="28"/>
        </w:rPr>
      </w:pPr>
      <w:r>
        <w:rPr>
          <w:rFonts w:ascii="Times New Roman" w:hAnsi="Times New Roman" w:cs="Times New Roman"/>
          <w:sz w:val="28"/>
          <w:szCs w:val="28"/>
        </w:rPr>
        <w:t>г</w:t>
      </w:r>
      <w:r w:rsidR="00EF750D" w:rsidRPr="00EF750D">
        <w:rPr>
          <w:rFonts w:ascii="Times New Roman" w:hAnsi="Times New Roman" w:cs="Times New Roman"/>
          <w:sz w:val="28"/>
          <w:szCs w:val="28"/>
        </w:rPr>
        <w:t xml:space="preserve">де </w:t>
      </w:r>
      <w:r w:rsidR="00EF750D" w:rsidRPr="00EF750D">
        <w:rPr>
          <w:rFonts w:ascii="Times New Roman" w:hAnsi="Times New Roman" w:cs="Times New Roman"/>
          <w:position w:val="-6"/>
          <w:sz w:val="28"/>
          <w:szCs w:val="28"/>
        </w:rPr>
        <w:object w:dxaOrig="220" w:dyaOrig="279">
          <v:shape id="_x0000_i1075" type="#_x0000_t75" style="width:11.25pt;height:14.25pt" o:ole="">
            <v:imagedata r:id="rId105" o:title=""/>
          </v:shape>
          <o:OLEObject Type="Embed" ProgID="Equation.3" ShapeID="_x0000_i1075" DrawAspect="Content" ObjectID="_1692013865" r:id="rId106"/>
        </w:object>
      </w:r>
      <w:r w:rsidR="00EF750D" w:rsidRPr="00EF750D">
        <w:rPr>
          <w:rFonts w:ascii="Times New Roman" w:hAnsi="Times New Roman" w:cs="Times New Roman"/>
          <w:sz w:val="28"/>
          <w:szCs w:val="28"/>
        </w:rPr>
        <w:t xml:space="preserve"> - полярный угол (</w:t>
      </w:r>
      <w:proofErr w:type="gramStart"/>
      <w:r w:rsidR="00EF750D" w:rsidRPr="00EF750D">
        <w:rPr>
          <w:rFonts w:ascii="Times New Roman" w:hAnsi="Times New Roman" w:cs="Times New Roman"/>
          <w:sz w:val="28"/>
          <w:szCs w:val="28"/>
        </w:rPr>
        <w:t>отсчитываемым</w:t>
      </w:r>
      <w:proofErr w:type="gramEnd"/>
      <w:r w:rsidR="00EF750D" w:rsidRPr="00EF750D">
        <w:rPr>
          <w:rFonts w:ascii="Times New Roman" w:hAnsi="Times New Roman" w:cs="Times New Roman"/>
          <w:sz w:val="28"/>
          <w:szCs w:val="28"/>
        </w:rPr>
        <w:t xml:space="preserve"> от внешней нормали </w:t>
      </w:r>
      <w:r w:rsidR="00EF750D" w:rsidRPr="00EF750D">
        <w:rPr>
          <w:rFonts w:ascii="Times New Roman" w:hAnsi="Times New Roman" w:cs="Times New Roman"/>
          <w:b/>
          <w:i/>
          <w:sz w:val="28"/>
          <w:szCs w:val="28"/>
          <w:lang w:val="en-US"/>
        </w:rPr>
        <w:t>n</w:t>
      </w:r>
      <w:r w:rsidR="00EF750D" w:rsidRPr="00EF750D">
        <w:rPr>
          <w:rFonts w:ascii="Times New Roman" w:hAnsi="Times New Roman" w:cs="Times New Roman"/>
          <w:b/>
          <w:sz w:val="28"/>
          <w:szCs w:val="28"/>
        </w:rPr>
        <w:t xml:space="preserve"> </w:t>
      </w:r>
      <w:r w:rsidR="00EF750D" w:rsidRPr="00EF750D">
        <w:rPr>
          <w:rFonts w:ascii="Times New Roman" w:hAnsi="Times New Roman" w:cs="Times New Roman"/>
          <w:sz w:val="28"/>
          <w:szCs w:val="28"/>
        </w:rPr>
        <w:t>к</w:t>
      </w:r>
      <w:r w:rsidR="00EF750D" w:rsidRPr="00EF750D">
        <w:rPr>
          <w:rFonts w:ascii="Times New Roman" w:hAnsi="Times New Roman" w:cs="Times New Roman"/>
          <w:b/>
          <w:sz w:val="28"/>
          <w:szCs w:val="28"/>
        </w:rPr>
        <w:t xml:space="preserve"> </w:t>
      </w:r>
      <w:r w:rsidR="00EF750D" w:rsidRPr="00EF750D">
        <w:rPr>
          <w:rFonts w:ascii="Times New Roman" w:hAnsi="Times New Roman" w:cs="Times New Roman"/>
          <w:sz w:val="28"/>
          <w:szCs w:val="28"/>
        </w:rPr>
        <w:t>излучающей площадке</w:t>
      </w:r>
      <w:r w:rsidR="00EF750D" w:rsidRPr="00EF750D">
        <w:rPr>
          <w:rFonts w:ascii="Times New Roman" w:hAnsi="Times New Roman" w:cs="Times New Roman"/>
          <w:position w:val="-6"/>
          <w:sz w:val="28"/>
          <w:szCs w:val="28"/>
        </w:rPr>
        <w:object w:dxaOrig="360" w:dyaOrig="279">
          <v:shape id="_x0000_i1076" type="#_x0000_t75" style="width:18pt;height:14.25pt" o:ole="">
            <v:imagedata r:id="rId107" o:title=""/>
          </v:shape>
          <o:OLEObject Type="Embed" ProgID="Equation.3" ShapeID="_x0000_i1076" DrawAspect="Content" ObjectID="_1692013866" r:id="rId108"/>
        </w:object>
      </w:r>
      <w:r w:rsidR="00EF750D" w:rsidRPr="00EF750D">
        <w:rPr>
          <w:rFonts w:ascii="Times New Roman" w:hAnsi="Times New Roman" w:cs="Times New Roman"/>
          <w:sz w:val="28"/>
          <w:szCs w:val="28"/>
        </w:rPr>
        <w:t>).</w:t>
      </w:r>
    </w:p>
    <w:p w:rsidR="00EF750D" w:rsidRPr="00EF750D" w:rsidRDefault="00EF750D" w:rsidP="00223204">
      <w:pPr>
        <w:pStyle w:val="a5"/>
        <w:ind w:firstLine="708"/>
        <w:jc w:val="both"/>
        <w:rPr>
          <w:rFonts w:ascii="Times New Roman" w:hAnsi="Times New Roman" w:cs="Times New Roman"/>
          <w:sz w:val="28"/>
          <w:szCs w:val="28"/>
        </w:rPr>
      </w:pPr>
      <w:r w:rsidRPr="00EF750D">
        <w:rPr>
          <w:rFonts w:ascii="Times New Roman" w:hAnsi="Times New Roman" w:cs="Times New Roman"/>
          <w:sz w:val="28"/>
          <w:szCs w:val="28"/>
        </w:rPr>
        <w:t xml:space="preserve">Единицей яркости служит </w:t>
      </w:r>
      <w:r w:rsidRPr="00EF750D">
        <w:rPr>
          <w:rFonts w:ascii="Times New Roman" w:hAnsi="Times New Roman" w:cs="Times New Roman"/>
          <w:b/>
          <w:i/>
          <w:sz w:val="28"/>
          <w:szCs w:val="28"/>
        </w:rPr>
        <w:t>кандела на квадратный метр (кд/м</w:t>
      </w:r>
      <w:proofErr w:type="gramStart"/>
      <w:r w:rsidRPr="00EF750D">
        <w:rPr>
          <w:rFonts w:ascii="Times New Roman" w:hAnsi="Times New Roman" w:cs="Times New Roman"/>
          <w:i/>
          <w:sz w:val="28"/>
          <w:szCs w:val="28"/>
          <w:vertAlign w:val="superscript"/>
        </w:rPr>
        <w:t>2</w:t>
      </w:r>
      <w:proofErr w:type="gramEnd"/>
      <w:r w:rsidRPr="00EF750D">
        <w:rPr>
          <w:rFonts w:ascii="Times New Roman" w:hAnsi="Times New Roman" w:cs="Times New Roman"/>
          <w:b/>
          <w:i/>
          <w:sz w:val="28"/>
          <w:szCs w:val="28"/>
        </w:rPr>
        <w:t>).</w:t>
      </w:r>
      <w:r w:rsidRPr="00EF750D">
        <w:rPr>
          <w:rFonts w:ascii="Times New Roman" w:hAnsi="Times New Roman" w:cs="Times New Roman"/>
          <w:sz w:val="28"/>
          <w:szCs w:val="28"/>
        </w:rPr>
        <w:t xml:space="preserve"> Яркостью  1кд/м</w:t>
      </w:r>
      <w:proofErr w:type="gramStart"/>
      <w:r w:rsidRPr="00EF750D">
        <w:rPr>
          <w:rFonts w:ascii="Times New Roman" w:hAnsi="Times New Roman" w:cs="Times New Roman"/>
          <w:sz w:val="28"/>
          <w:szCs w:val="28"/>
          <w:vertAlign w:val="superscript"/>
        </w:rPr>
        <w:t>2</w:t>
      </w:r>
      <w:proofErr w:type="gramEnd"/>
      <w:r w:rsidRPr="00EF750D">
        <w:rPr>
          <w:rFonts w:ascii="Times New Roman" w:hAnsi="Times New Roman" w:cs="Times New Roman"/>
          <w:sz w:val="28"/>
          <w:szCs w:val="28"/>
        </w:rPr>
        <w:t xml:space="preserve"> обладает равномерно светящаяся плоская поверхность в направлении нормали к ней, если в этом направлении сила света одного квадратного метра поверхности равна одной канделе.</w:t>
      </w:r>
    </w:p>
    <w:p w:rsidR="006F7EF6" w:rsidRPr="006F7EF6" w:rsidRDefault="001E71AB" w:rsidP="006F7EF6">
      <w:pPr>
        <w:pStyle w:val="a5"/>
        <w:jc w:val="center"/>
        <w:rPr>
          <w:rFonts w:ascii="Times New Roman" w:hAnsi="Times New Roman" w:cs="Times New Roman"/>
          <w:b/>
          <w:sz w:val="28"/>
          <w:szCs w:val="28"/>
        </w:rPr>
      </w:pPr>
      <w:r>
        <w:rPr>
          <w:rFonts w:ascii="Times New Roman" w:hAnsi="Times New Roman" w:cs="Times New Roman"/>
          <w:b/>
          <w:sz w:val="28"/>
          <w:szCs w:val="28"/>
        </w:rPr>
        <w:t>1</w:t>
      </w:r>
      <w:r w:rsidR="00223204">
        <w:rPr>
          <w:rFonts w:ascii="Times New Roman" w:hAnsi="Times New Roman" w:cs="Times New Roman"/>
          <w:b/>
          <w:sz w:val="28"/>
          <w:szCs w:val="28"/>
        </w:rPr>
        <w:t>.</w:t>
      </w:r>
      <w:r>
        <w:rPr>
          <w:rFonts w:ascii="Times New Roman" w:hAnsi="Times New Roman" w:cs="Times New Roman"/>
          <w:b/>
          <w:sz w:val="28"/>
          <w:szCs w:val="28"/>
        </w:rPr>
        <w:t>5</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Чтобы можно было рассмотреть любой предмет, он должен быть в достаточной степени освещен. Пусть за время </w:t>
      </w:r>
      <w:r w:rsidRPr="006F7EF6">
        <w:rPr>
          <w:rFonts w:ascii="Times New Roman" w:hAnsi="Times New Roman" w:cs="Times New Roman"/>
          <w:position w:val="-6"/>
          <w:sz w:val="28"/>
          <w:szCs w:val="28"/>
        </w:rPr>
        <w:object w:dxaOrig="139" w:dyaOrig="240">
          <v:shape id="_x0000_i1077" type="#_x0000_t75" style="width:6.75pt;height:12pt" o:ole="">
            <v:imagedata r:id="rId109" o:title=""/>
          </v:shape>
          <o:OLEObject Type="Embed" ProgID="Equation.3" ShapeID="_x0000_i1077" DrawAspect="Content" ObjectID="_1692013867" r:id="rId110"/>
        </w:object>
      </w:r>
      <w:r w:rsidRPr="006F7EF6">
        <w:rPr>
          <w:rFonts w:ascii="Times New Roman" w:hAnsi="Times New Roman" w:cs="Times New Roman"/>
          <w:sz w:val="28"/>
          <w:szCs w:val="28"/>
        </w:rPr>
        <w:t xml:space="preserve"> на поверхность тела площадью </w:t>
      </w:r>
      <w:r w:rsidRPr="006F7EF6">
        <w:rPr>
          <w:rFonts w:ascii="Times New Roman" w:hAnsi="Times New Roman" w:cs="Times New Roman"/>
          <w:position w:val="-6"/>
          <w:sz w:val="28"/>
          <w:szCs w:val="28"/>
        </w:rPr>
        <w:object w:dxaOrig="220" w:dyaOrig="279">
          <v:shape id="_x0000_i1078" type="#_x0000_t75" style="width:11.25pt;height:14.25pt" o:ole="">
            <v:imagedata r:id="rId111" o:title=""/>
          </v:shape>
          <o:OLEObject Type="Embed" ProgID="Equation.3" ShapeID="_x0000_i1078" DrawAspect="Content" ObjectID="_1692013868" r:id="rId112"/>
        </w:object>
      </w:r>
      <w:r w:rsidRPr="006F7EF6">
        <w:rPr>
          <w:rFonts w:ascii="Times New Roman" w:hAnsi="Times New Roman" w:cs="Times New Roman"/>
          <w:sz w:val="28"/>
          <w:szCs w:val="28"/>
        </w:rPr>
        <w:t xml:space="preserve"> падает световая энергия </w:t>
      </w:r>
      <w:r w:rsidRPr="006F7EF6">
        <w:rPr>
          <w:rFonts w:ascii="Times New Roman" w:hAnsi="Times New Roman" w:cs="Times New Roman"/>
          <w:position w:val="-6"/>
          <w:sz w:val="28"/>
          <w:szCs w:val="28"/>
        </w:rPr>
        <w:object w:dxaOrig="279" w:dyaOrig="279">
          <v:shape id="_x0000_i1079" type="#_x0000_t75" style="width:14.25pt;height:14.25pt" o:ole="">
            <v:imagedata r:id="rId113" o:title=""/>
          </v:shape>
          <o:OLEObject Type="Embed" ProgID="Equation.3" ShapeID="_x0000_i1079" DrawAspect="Content" ObjectID="_1692013869" r:id="rId114"/>
        </w:object>
      </w:r>
      <w:r w:rsidRPr="006F7EF6">
        <w:rPr>
          <w:rFonts w:ascii="Times New Roman" w:hAnsi="Times New Roman" w:cs="Times New Roman"/>
          <w:sz w:val="28"/>
          <w:szCs w:val="28"/>
        </w:rPr>
        <w:t>.</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О</w:t>
      </w:r>
      <w:r w:rsidRPr="006F7EF6">
        <w:rPr>
          <w:rFonts w:ascii="Times New Roman" w:hAnsi="Times New Roman" w:cs="Times New Roman"/>
          <w:i/>
          <w:sz w:val="28"/>
          <w:szCs w:val="28"/>
        </w:rPr>
        <w:t>свещенность -</w:t>
      </w:r>
      <w:r w:rsidRPr="006F7EF6">
        <w:rPr>
          <w:rFonts w:ascii="Times New Roman" w:hAnsi="Times New Roman" w:cs="Times New Roman"/>
          <w:sz w:val="28"/>
          <w:szCs w:val="28"/>
        </w:rPr>
        <w:t xml:space="preserve"> физическая величина, численно равная количеству световой энергии, падающей на единицу поверхности тела за единицу времени:</w:t>
      </w:r>
    </w:p>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 xml:space="preserve">                                              </w:t>
      </w:r>
      <w:r w:rsidRPr="006F7EF6">
        <w:rPr>
          <w:rFonts w:ascii="Times New Roman" w:hAnsi="Times New Roman" w:cs="Times New Roman"/>
          <w:position w:val="-24"/>
          <w:sz w:val="28"/>
          <w:szCs w:val="28"/>
        </w:rPr>
        <w:object w:dxaOrig="1359" w:dyaOrig="620">
          <v:shape id="_x0000_i1080" type="#_x0000_t75" style="width:68.25pt;height:30.75pt" o:ole="">
            <v:imagedata r:id="rId115" o:title=""/>
          </v:shape>
          <o:OLEObject Type="Embed" ProgID="Equation.3" ShapeID="_x0000_i1080" DrawAspect="Content" ObjectID="_1692013870" r:id="rId116"/>
        </w:object>
      </w:r>
      <w:r w:rsidRPr="006F7EF6">
        <w:rPr>
          <w:rFonts w:ascii="Times New Roman" w:hAnsi="Times New Roman" w:cs="Times New Roman"/>
          <w:sz w:val="28"/>
          <w:szCs w:val="28"/>
        </w:rPr>
        <w:t xml:space="preserve">.              </w:t>
      </w:r>
      <w:r w:rsidR="00223204">
        <w:rPr>
          <w:rFonts w:ascii="Times New Roman" w:hAnsi="Times New Roman" w:cs="Times New Roman"/>
          <w:sz w:val="28"/>
          <w:szCs w:val="28"/>
        </w:rPr>
        <w:t xml:space="preserve">                              (6.3</w:t>
      </w:r>
      <w:r w:rsidRPr="006F7EF6">
        <w:rPr>
          <w:rFonts w:ascii="Times New Roman" w:hAnsi="Times New Roman" w:cs="Times New Roman"/>
          <w:sz w:val="28"/>
          <w:szCs w:val="28"/>
        </w:rPr>
        <w:t>)</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Основной единицей измерения освещенности в СИ является </w:t>
      </w:r>
      <w:proofErr w:type="spellStart"/>
      <w:r w:rsidRPr="006F7EF6">
        <w:rPr>
          <w:rFonts w:ascii="Times New Roman" w:hAnsi="Times New Roman" w:cs="Times New Roman"/>
          <w:sz w:val="28"/>
          <w:szCs w:val="28"/>
        </w:rPr>
        <w:t>лк</w:t>
      </w:r>
      <w:proofErr w:type="spellEnd"/>
      <w:r w:rsidRPr="006F7EF6">
        <w:rPr>
          <w:rFonts w:ascii="Times New Roman" w:hAnsi="Times New Roman" w:cs="Times New Roman"/>
          <w:sz w:val="28"/>
          <w:szCs w:val="28"/>
        </w:rPr>
        <w:t xml:space="preserve"> (люкс).</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Простые наблюдения показывают, что освещенность поверхности зависит от силы света и расстояния между источником и освещаемой поверхностью. Рассмотрим эту </w:t>
      </w:r>
      <w:r w:rsidR="00223204">
        <w:rPr>
          <w:rFonts w:ascii="Times New Roman" w:hAnsi="Times New Roman" w:cs="Times New Roman"/>
          <w:sz w:val="28"/>
          <w:szCs w:val="28"/>
        </w:rPr>
        <w:t>зависимость подробнее</w:t>
      </w:r>
      <w:r w:rsidRPr="006F7EF6">
        <w:rPr>
          <w:rFonts w:ascii="Times New Roman" w:hAnsi="Times New Roman" w:cs="Times New Roman"/>
          <w:sz w:val="28"/>
          <w:szCs w:val="28"/>
        </w:rPr>
        <w:t xml:space="preserve">. </w:t>
      </w:r>
    </w:p>
    <w:p w:rsidR="00EF750D" w:rsidRDefault="00EF750D" w:rsidP="00223204">
      <w:pPr>
        <w:pStyle w:val="a5"/>
        <w:ind w:firstLine="708"/>
        <w:jc w:val="center"/>
        <w:rPr>
          <w:rFonts w:ascii="Times New Roman" w:hAnsi="Times New Roman" w:cs="Times New Roman"/>
          <w:sz w:val="28"/>
          <w:szCs w:val="28"/>
        </w:rPr>
      </w:pPr>
      <w:r w:rsidRPr="00EF750D">
        <w:rPr>
          <w:rFonts w:ascii="Times New Roman" w:hAnsi="Times New Roman" w:cs="Times New Roman"/>
          <w:noProof/>
          <w:sz w:val="28"/>
          <w:szCs w:val="28"/>
        </w:rPr>
        <w:drawing>
          <wp:inline distT="0" distB="0" distL="0" distR="0">
            <wp:extent cx="3686174" cy="2809875"/>
            <wp:effectExtent l="0" t="0" r="0" b="0"/>
            <wp:docPr id="1" name="Рисунок 3" descr="6A0FA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A0FA8A8"/>
                    <pic:cNvPicPr>
                      <a:picLocks noChangeAspect="1" noChangeArrowheads="1"/>
                    </pic:cNvPicPr>
                  </pic:nvPicPr>
                  <pic:blipFill rotWithShape="1">
                    <a:blip r:embed="rId117">
                      <a:lum contrast="42000"/>
                    </a:blip>
                    <a:srcRect l="9015" t="43204" r="65073" b="25727"/>
                    <a:stretch/>
                  </pic:blipFill>
                  <pic:spPr bwMode="auto">
                    <a:xfrm>
                      <a:off x="0" y="0"/>
                      <a:ext cx="3688032" cy="2811291"/>
                    </a:xfrm>
                    <a:prstGeom prst="rect">
                      <a:avLst/>
                    </a:prstGeom>
                    <a:noFill/>
                    <a:ln>
                      <a:noFill/>
                    </a:ln>
                    <a:extLst>
                      <a:ext uri="{53640926-AAD7-44D8-BBD7-CCE9431645EC}">
                        <a14:shadowObscured xmlns:a14="http://schemas.microsoft.com/office/drawing/2010/main"/>
                      </a:ext>
                    </a:extLst>
                  </pic:spPr>
                </pic:pic>
              </a:graphicData>
            </a:graphic>
          </wp:inline>
        </w:drawing>
      </w:r>
    </w:p>
    <w:p w:rsidR="00EF750D" w:rsidRPr="00223204" w:rsidRDefault="00223204" w:rsidP="00223204">
      <w:pPr>
        <w:pStyle w:val="a5"/>
        <w:ind w:firstLine="708"/>
        <w:jc w:val="center"/>
        <w:rPr>
          <w:rFonts w:ascii="Times New Roman" w:hAnsi="Times New Roman" w:cs="Times New Roman"/>
          <w:i/>
          <w:sz w:val="24"/>
          <w:szCs w:val="24"/>
        </w:rPr>
      </w:pPr>
      <w:r w:rsidRPr="00223204">
        <w:rPr>
          <w:rFonts w:ascii="Times New Roman" w:hAnsi="Times New Roman" w:cs="Times New Roman"/>
          <w:i/>
          <w:sz w:val="24"/>
          <w:szCs w:val="24"/>
        </w:rPr>
        <w:t>Рисунок 3.3 Вывод закона освещенности.</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lastRenderedPageBreak/>
        <w:t xml:space="preserve">Пусть площадку </w:t>
      </w:r>
      <w:r w:rsidRPr="006F7EF6">
        <w:rPr>
          <w:rFonts w:ascii="Times New Roman" w:hAnsi="Times New Roman" w:cs="Times New Roman"/>
          <w:position w:val="-6"/>
          <w:sz w:val="28"/>
          <w:szCs w:val="28"/>
        </w:rPr>
        <w:object w:dxaOrig="220" w:dyaOrig="279">
          <v:shape id="_x0000_i1081" type="#_x0000_t75" style="width:11.25pt;height:14.25pt" o:ole="">
            <v:imagedata r:id="rId118" o:title=""/>
          </v:shape>
          <o:OLEObject Type="Embed" ProgID="Equation.3" ShapeID="_x0000_i1081" DrawAspect="Content" ObjectID="_1692013871" r:id="rId119"/>
        </w:object>
      </w:r>
      <w:r w:rsidRPr="006F7EF6">
        <w:rPr>
          <w:rFonts w:ascii="Times New Roman" w:hAnsi="Times New Roman" w:cs="Times New Roman"/>
          <w:sz w:val="28"/>
          <w:szCs w:val="28"/>
        </w:rPr>
        <w:t xml:space="preserve">, расположенную на расстоянии </w:t>
      </w:r>
      <w:r w:rsidRPr="006F7EF6">
        <w:rPr>
          <w:rFonts w:ascii="Times New Roman" w:hAnsi="Times New Roman" w:cs="Times New Roman"/>
          <w:position w:val="-4"/>
          <w:sz w:val="28"/>
          <w:szCs w:val="28"/>
        </w:rPr>
        <w:object w:dxaOrig="240" w:dyaOrig="260">
          <v:shape id="_x0000_i1082" type="#_x0000_t75" style="width:12pt;height:12.75pt" o:ole="">
            <v:imagedata r:id="rId120" o:title=""/>
          </v:shape>
          <o:OLEObject Type="Embed" ProgID="Equation.3" ShapeID="_x0000_i1082" DrawAspect="Content" ObjectID="_1692013872" r:id="rId121"/>
        </w:object>
      </w:r>
      <w:r w:rsidRPr="006F7EF6">
        <w:rPr>
          <w:rFonts w:ascii="Times New Roman" w:hAnsi="Times New Roman" w:cs="Times New Roman"/>
          <w:sz w:val="28"/>
          <w:szCs w:val="28"/>
        </w:rPr>
        <w:t xml:space="preserve"> от источника света, падает световой поток </w:t>
      </w:r>
      <w:r w:rsidRPr="006F7EF6">
        <w:rPr>
          <w:rFonts w:ascii="Times New Roman" w:hAnsi="Times New Roman" w:cs="Times New Roman"/>
          <w:position w:val="-4"/>
          <w:sz w:val="28"/>
          <w:szCs w:val="28"/>
        </w:rPr>
        <w:object w:dxaOrig="260" w:dyaOrig="260">
          <v:shape id="_x0000_i1083" type="#_x0000_t75" style="width:12.75pt;height:12.75pt" o:ole="">
            <v:imagedata r:id="rId122" o:title=""/>
          </v:shape>
          <o:OLEObject Type="Embed" ProgID="Equation.3" ShapeID="_x0000_i1083" DrawAspect="Content" ObjectID="_1692013873" r:id="rId123"/>
        </w:object>
      </w:r>
      <w:r w:rsidRPr="006F7EF6">
        <w:rPr>
          <w:rFonts w:ascii="Times New Roman" w:hAnsi="Times New Roman" w:cs="Times New Roman"/>
          <w:sz w:val="28"/>
          <w:szCs w:val="28"/>
        </w:rPr>
        <w:t xml:space="preserve">. Тогда освещенность площадки </w:t>
      </w:r>
      <w:r w:rsidRPr="006F7EF6">
        <w:rPr>
          <w:rFonts w:ascii="Times New Roman" w:hAnsi="Times New Roman" w:cs="Times New Roman"/>
          <w:position w:val="-24"/>
          <w:sz w:val="28"/>
          <w:szCs w:val="28"/>
        </w:rPr>
        <w:object w:dxaOrig="720" w:dyaOrig="620">
          <v:shape id="_x0000_i1084" type="#_x0000_t75" style="width:36pt;height:30.75pt" o:ole="">
            <v:imagedata r:id="rId124" o:title=""/>
          </v:shape>
          <o:OLEObject Type="Embed" ProgID="Equation.3" ShapeID="_x0000_i1084" DrawAspect="Content" ObjectID="_1692013874" r:id="rId125"/>
        </w:object>
      </w:r>
      <w:r w:rsidRPr="006F7EF6">
        <w:rPr>
          <w:rFonts w:ascii="Times New Roman" w:hAnsi="Times New Roman" w:cs="Times New Roman"/>
          <w:sz w:val="28"/>
          <w:szCs w:val="28"/>
        </w:rPr>
        <w:t xml:space="preserve">. Так как </w:t>
      </w:r>
      <w:r w:rsidRPr="006F7EF6">
        <w:rPr>
          <w:rFonts w:ascii="Times New Roman" w:hAnsi="Times New Roman" w:cs="Times New Roman"/>
          <w:position w:val="-24"/>
          <w:sz w:val="28"/>
          <w:szCs w:val="28"/>
        </w:rPr>
        <w:object w:dxaOrig="660" w:dyaOrig="620">
          <v:shape id="_x0000_i1085" type="#_x0000_t75" style="width:33pt;height:30.75pt" o:ole="">
            <v:imagedata r:id="rId126" o:title=""/>
          </v:shape>
          <o:OLEObject Type="Embed" ProgID="Equation.3" ShapeID="_x0000_i1085" DrawAspect="Content" ObjectID="_1692013875" r:id="rId127"/>
        </w:object>
      </w:r>
      <w:r w:rsidRPr="006F7EF6">
        <w:rPr>
          <w:rFonts w:ascii="Times New Roman" w:hAnsi="Times New Roman" w:cs="Times New Roman"/>
          <w:sz w:val="28"/>
          <w:szCs w:val="28"/>
        </w:rPr>
        <w:t xml:space="preserve">, то световой поток равен </w:t>
      </w:r>
      <w:r w:rsidRPr="006F7EF6">
        <w:rPr>
          <w:rFonts w:ascii="Times New Roman" w:hAnsi="Times New Roman" w:cs="Times New Roman"/>
          <w:position w:val="-4"/>
          <w:sz w:val="28"/>
          <w:szCs w:val="28"/>
        </w:rPr>
        <w:object w:dxaOrig="940" w:dyaOrig="260">
          <v:shape id="_x0000_i1086" type="#_x0000_t75" style="width:47.25pt;height:12.75pt" o:ole="">
            <v:imagedata r:id="rId128" o:title=""/>
          </v:shape>
          <o:OLEObject Type="Embed" ProgID="Equation.3" ShapeID="_x0000_i1086" DrawAspect="Content" ObjectID="_1692013876" r:id="rId129"/>
        </w:object>
      </w:r>
      <w:r w:rsidRPr="006F7EF6">
        <w:rPr>
          <w:rFonts w:ascii="Times New Roman" w:hAnsi="Times New Roman" w:cs="Times New Roman"/>
          <w:sz w:val="28"/>
          <w:szCs w:val="28"/>
        </w:rPr>
        <w:t xml:space="preserve">. Тогда освещенность равна </w:t>
      </w:r>
      <w:r w:rsidRPr="006F7EF6">
        <w:rPr>
          <w:rFonts w:ascii="Times New Roman" w:hAnsi="Times New Roman" w:cs="Times New Roman"/>
          <w:position w:val="-24"/>
          <w:sz w:val="28"/>
          <w:szCs w:val="28"/>
        </w:rPr>
        <w:object w:dxaOrig="960" w:dyaOrig="620">
          <v:shape id="_x0000_i1087" type="#_x0000_t75" style="width:48pt;height:30.75pt" o:ole="">
            <v:imagedata r:id="rId130" o:title=""/>
          </v:shape>
          <o:OLEObject Type="Embed" ProgID="Equation.3" ShapeID="_x0000_i1087" DrawAspect="Content" ObjectID="_1692013877" r:id="rId131"/>
        </w:object>
      </w:r>
      <w:r w:rsidRPr="006F7EF6">
        <w:rPr>
          <w:rFonts w:ascii="Times New Roman" w:hAnsi="Times New Roman" w:cs="Times New Roman"/>
          <w:sz w:val="28"/>
          <w:szCs w:val="28"/>
        </w:rPr>
        <w:t xml:space="preserve">. Найдем величину телесного угла </w:t>
      </w:r>
      <w:r w:rsidRPr="006F7EF6">
        <w:rPr>
          <w:rFonts w:ascii="Times New Roman" w:hAnsi="Times New Roman" w:cs="Times New Roman"/>
          <w:position w:val="-4"/>
          <w:sz w:val="28"/>
          <w:szCs w:val="28"/>
        </w:rPr>
        <w:object w:dxaOrig="260" w:dyaOrig="260">
          <v:shape id="_x0000_i1088" type="#_x0000_t75" style="width:12.75pt;height:12.75pt" o:ole="">
            <v:imagedata r:id="rId132" o:title=""/>
          </v:shape>
          <o:OLEObject Type="Embed" ProgID="Equation.3" ShapeID="_x0000_i1088" DrawAspect="Content" ObjectID="_1692013878" r:id="rId133"/>
        </w:object>
      </w:r>
      <w:r w:rsidRPr="006F7EF6">
        <w:rPr>
          <w:rFonts w:ascii="Times New Roman" w:hAnsi="Times New Roman" w:cs="Times New Roman"/>
          <w:sz w:val="28"/>
          <w:szCs w:val="28"/>
        </w:rPr>
        <w:t xml:space="preserve">. Для этого развернем площадку </w:t>
      </w:r>
      <w:r w:rsidRPr="006F7EF6">
        <w:rPr>
          <w:rFonts w:ascii="Times New Roman" w:hAnsi="Times New Roman" w:cs="Times New Roman"/>
          <w:position w:val="-6"/>
          <w:sz w:val="28"/>
          <w:szCs w:val="28"/>
        </w:rPr>
        <w:object w:dxaOrig="220" w:dyaOrig="279">
          <v:shape id="_x0000_i1089" type="#_x0000_t75" style="width:11.25pt;height:14.25pt" o:ole="">
            <v:imagedata r:id="rId134" o:title=""/>
          </v:shape>
          <o:OLEObject Type="Embed" ProgID="Equation.3" ShapeID="_x0000_i1089" DrawAspect="Content" ObjectID="_1692013879" r:id="rId135"/>
        </w:object>
      </w:r>
      <w:r w:rsidRPr="006F7EF6">
        <w:rPr>
          <w:rFonts w:ascii="Times New Roman" w:hAnsi="Times New Roman" w:cs="Times New Roman"/>
          <w:sz w:val="28"/>
          <w:szCs w:val="28"/>
        </w:rPr>
        <w:t xml:space="preserve"> на угол </w:t>
      </w:r>
      <w:r w:rsidRPr="006F7EF6">
        <w:rPr>
          <w:rFonts w:ascii="Times New Roman" w:hAnsi="Times New Roman" w:cs="Times New Roman"/>
          <w:position w:val="-6"/>
          <w:sz w:val="28"/>
          <w:szCs w:val="28"/>
        </w:rPr>
        <w:object w:dxaOrig="240" w:dyaOrig="220">
          <v:shape id="_x0000_i1090" type="#_x0000_t75" style="width:12pt;height:11.25pt" o:ole="">
            <v:imagedata r:id="rId136" o:title=""/>
          </v:shape>
          <o:OLEObject Type="Embed" ProgID="Equation.3" ShapeID="_x0000_i1090" DrawAspect="Content" ObjectID="_1692013880" r:id="rId137"/>
        </w:object>
      </w:r>
      <w:r w:rsidRPr="006F7EF6">
        <w:rPr>
          <w:rFonts w:ascii="Times New Roman" w:hAnsi="Times New Roman" w:cs="Times New Roman"/>
          <w:sz w:val="28"/>
          <w:szCs w:val="28"/>
        </w:rPr>
        <w:t xml:space="preserve"> так, чтобы она стала перпендикулярной к осевому лучу СО светового потока. От этого величина телесного угла не изменится, но теперь он будет опираться на площадку </w:t>
      </w:r>
      <w:r w:rsidRPr="006F7EF6">
        <w:rPr>
          <w:rFonts w:ascii="Times New Roman" w:hAnsi="Times New Roman" w:cs="Times New Roman"/>
          <w:position w:val="-12"/>
          <w:sz w:val="28"/>
          <w:szCs w:val="28"/>
        </w:rPr>
        <w:object w:dxaOrig="279" w:dyaOrig="360">
          <v:shape id="_x0000_i1091" type="#_x0000_t75" style="width:14.25pt;height:18pt" o:ole="">
            <v:imagedata r:id="rId138" o:title=""/>
          </v:shape>
          <o:OLEObject Type="Embed" ProgID="Equation.3" ShapeID="_x0000_i1091" DrawAspect="Content" ObjectID="_1692013881" r:id="rId139"/>
        </w:object>
      </w:r>
      <w:r w:rsidRPr="006F7EF6">
        <w:rPr>
          <w:rFonts w:ascii="Times New Roman" w:hAnsi="Times New Roman" w:cs="Times New Roman"/>
          <w:sz w:val="28"/>
          <w:szCs w:val="28"/>
        </w:rPr>
        <w:t xml:space="preserve">, перпендикулярную к оси светового потока. Из рисунка видно, что линейные размеры площадок связаны между собой соотношением: </w:t>
      </w:r>
      <w:r w:rsidRPr="006F7EF6">
        <w:rPr>
          <w:rFonts w:ascii="Times New Roman" w:hAnsi="Times New Roman" w:cs="Times New Roman"/>
          <w:position w:val="-6"/>
          <w:sz w:val="28"/>
          <w:szCs w:val="28"/>
        </w:rPr>
        <w:object w:dxaOrig="1620" w:dyaOrig="279">
          <v:shape id="_x0000_i1092" type="#_x0000_t75" style="width:81pt;height:14.25pt" o:ole="">
            <v:imagedata r:id="rId140" o:title=""/>
          </v:shape>
          <o:OLEObject Type="Embed" ProgID="Equation.3" ShapeID="_x0000_i1092" DrawAspect="Content" ObjectID="_1692013882" r:id="rId141"/>
        </w:object>
      </w:r>
      <w:r w:rsidRPr="006F7EF6">
        <w:rPr>
          <w:rFonts w:ascii="Times New Roman" w:hAnsi="Times New Roman" w:cs="Times New Roman"/>
          <w:sz w:val="28"/>
          <w:szCs w:val="28"/>
        </w:rPr>
        <w:t xml:space="preserve">. Таким же соотношением связаны между собой и их площади: </w:t>
      </w:r>
      <w:r w:rsidRPr="006F7EF6">
        <w:rPr>
          <w:rFonts w:ascii="Times New Roman" w:hAnsi="Times New Roman" w:cs="Times New Roman"/>
          <w:position w:val="-12"/>
          <w:sz w:val="28"/>
          <w:szCs w:val="28"/>
        </w:rPr>
        <w:object w:dxaOrig="1359" w:dyaOrig="360">
          <v:shape id="_x0000_i1093" type="#_x0000_t75" style="width:68.25pt;height:18pt" o:ole="">
            <v:imagedata r:id="rId142" o:title=""/>
          </v:shape>
          <o:OLEObject Type="Embed" ProgID="Equation.3" ShapeID="_x0000_i1093" DrawAspect="Content" ObjectID="_1692013883" r:id="rId143"/>
        </w:object>
      </w:r>
      <w:r w:rsidRPr="006F7EF6">
        <w:rPr>
          <w:rFonts w:ascii="Times New Roman" w:hAnsi="Times New Roman" w:cs="Times New Roman"/>
          <w:sz w:val="28"/>
          <w:szCs w:val="28"/>
        </w:rPr>
        <w:t xml:space="preserve">. Следовательно, телесный угол равен: </w:t>
      </w:r>
      <w:r w:rsidRPr="006F7EF6">
        <w:rPr>
          <w:rFonts w:ascii="Times New Roman" w:hAnsi="Times New Roman" w:cs="Times New Roman"/>
          <w:position w:val="-24"/>
          <w:sz w:val="28"/>
          <w:szCs w:val="28"/>
        </w:rPr>
        <w:object w:dxaOrig="1920" w:dyaOrig="639">
          <v:shape id="_x0000_i1094" type="#_x0000_t75" style="width:96pt;height:32.25pt" o:ole="">
            <v:imagedata r:id="rId144" o:title=""/>
          </v:shape>
          <o:OLEObject Type="Embed" ProgID="Equation.3" ShapeID="_x0000_i1094" DrawAspect="Content" ObjectID="_1692013884" r:id="rId145"/>
        </w:object>
      </w:r>
      <w:r w:rsidRPr="006F7EF6">
        <w:rPr>
          <w:rFonts w:ascii="Times New Roman" w:hAnsi="Times New Roman" w:cs="Times New Roman"/>
          <w:sz w:val="28"/>
          <w:szCs w:val="28"/>
        </w:rPr>
        <w:t>. Подставляя последнее выражение в формулу для освещенности, получим:</w:t>
      </w:r>
    </w:p>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 xml:space="preserve">                                                   </w:t>
      </w:r>
      <w:r w:rsidRPr="006F7EF6">
        <w:rPr>
          <w:rFonts w:ascii="Times New Roman" w:hAnsi="Times New Roman" w:cs="Times New Roman"/>
          <w:position w:val="-24"/>
          <w:sz w:val="28"/>
          <w:szCs w:val="28"/>
        </w:rPr>
        <w:object w:dxaOrig="1300" w:dyaOrig="620">
          <v:shape id="_x0000_i1095" type="#_x0000_t75" style="width:65.25pt;height:30.75pt" o:ole="">
            <v:imagedata r:id="rId146" o:title=""/>
          </v:shape>
          <o:OLEObject Type="Embed" ProgID="Equation.3" ShapeID="_x0000_i1095" DrawAspect="Content" ObjectID="_1692013885" r:id="rId147"/>
        </w:object>
      </w:r>
      <w:r w:rsidRPr="006F7EF6">
        <w:rPr>
          <w:rFonts w:ascii="Times New Roman" w:hAnsi="Times New Roman" w:cs="Times New Roman"/>
          <w:sz w:val="28"/>
          <w:szCs w:val="28"/>
        </w:rPr>
        <w:t xml:space="preserve">.          </w:t>
      </w:r>
      <w:r w:rsidR="00223204">
        <w:rPr>
          <w:rFonts w:ascii="Times New Roman" w:hAnsi="Times New Roman" w:cs="Times New Roman"/>
          <w:sz w:val="28"/>
          <w:szCs w:val="28"/>
        </w:rPr>
        <w:t xml:space="preserve">                              (7.3</w:t>
      </w:r>
      <w:r w:rsidRPr="006F7EF6">
        <w:rPr>
          <w:rFonts w:ascii="Times New Roman" w:hAnsi="Times New Roman" w:cs="Times New Roman"/>
          <w:sz w:val="28"/>
          <w:szCs w:val="28"/>
        </w:rPr>
        <w:t>)</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Проведем перпендикуляр </w:t>
      </w:r>
      <w:r w:rsidRPr="006F7EF6">
        <w:rPr>
          <w:rFonts w:ascii="Times New Roman" w:hAnsi="Times New Roman" w:cs="Times New Roman"/>
          <w:position w:val="-6"/>
          <w:sz w:val="28"/>
          <w:szCs w:val="28"/>
        </w:rPr>
        <w:object w:dxaOrig="420" w:dyaOrig="279">
          <v:shape id="_x0000_i1096" type="#_x0000_t75" style="width:21pt;height:14.25pt" o:ole="">
            <v:imagedata r:id="rId148" o:title=""/>
          </v:shape>
          <o:OLEObject Type="Embed" ProgID="Equation.3" ShapeID="_x0000_i1096" DrawAspect="Content" ObjectID="_1692013886" r:id="rId149"/>
        </w:object>
      </w:r>
      <w:r w:rsidRPr="006F7EF6">
        <w:rPr>
          <w:rFonts w:ascii="Times New Roman" w:hAnsi="Times New Roman" w:cs="Times New Roman"/>
          <w:sz w:val="28"/>
          <w:szCs w:val="28"/>
        </w:rPr>
        <w:t xml:space="preserve"> к площадке </w:t>
      </w:r>
      <w:r w:rsidRPr="006F7EF6">
        <w:rPr>
          <w:rFonts w:ascii="Times New Roman" w:hAnsi="Times New Roman" w:cs="Times New Roman"/>
          <w:position w:val="-6"/>
          <w:sz w:val="28"/>
          <w:szCs w:val="28"/>
        </w:rPr>
        <w:object w:dxaOrig="220" w:dyaOrig="279">
          <v:shape id="_x0000_i1097" type="#_x0000_t75" style="width:11.25pt;height:14.25pt" o:ole="">
            <v:imagedata r:id="rId150" o:title=""/>
          </v:shape>
          <o:OLEObject Type="Embed" ProgID="Equation.3" ShapeID="_x0000_i1097" DrawAspect="Content" ObjectID="_1692013887" r:id="rId151"/>
        </w:object>
      </w:r>
      <w:r w:rsidRPr="006F7EF6">
        <w:rPr>
          <w:rFonts w:ascii="Times New Roman" w:hAnsi="Times New Roman" w:cs="Times New Roman"/>
          <w:sz w:val="28"/>
          <w:szCs w:val="28"/>
        </w:rPr>
        <w:t xml:space="preserve"> в точке ее пересечения с осевым лучом </w:t>
      </w:r>
      <w:r w:rsidRPr="006F7EF6">
        <w:rPr>
          <w:rFonts w:ascii="Times New Roman" w:hAnsi="Times New Roman" w:cs="Times New Roman"/>
          <w:position w:val="-6"/>
          <w:sz w:val="28"/>
          <w:szCs w:val="28"/>
        </w:rPr>
        <w:object w:dxaOrig="400" w:dyaOrig="279">
          <v:shape id="_x0000_i1098" type="#_x0000_t75" style="width:20.25pt;height:14.25pt" o:ole="">
            <v:imagedata r:id="rId152" o:title=""/>
          </v:shape>
          <o:OLEObject Type="Embed" ProgID="Equation.3" ShapeID="_x0000_i1098" DrawAspect="Content" ObjectID="_1692013888" r:id="rId153"/>
        </w:object>
      </w:r>
      <w:r w:rsidRPr="006F7EF6">
        <w:rPr>
          <w:rFonts w:ascii="Times New Roman" w:hAnsi="Times New Roman" w:cs="Times New Roman"/>
          <w:sz w:val="28"/>
          <w:szCs w:val="28"/>
        </w:rPr>
        <w:t xml:space="preserve">. Между ними образуется угол </w:t>
      </w:r>
      <w:r w:rsidRPr="006F7EF6">
        <w:rPr>
          <w:rFonts w:ascii="Times New Roman" w:hAnsi="Times New Roman" w:cs="Times New Roman"/>
          <w:position w:val="-6"/>
          <w:sz w:val="28"/>
          <w:szCs w:val="28"/>
        </w:rPr>
        <w:object w:dxaOrig="580" w:dyaOrig="279">
          <v:shape id="_x0000_i1099" type="#_x0000_t75" style="width:29.25pt;height:14.25pt" o:ole="">
            <v:imagedata r:id="rId154" o:title=""/>
          </v:shape>
          <o:OLEObject Type="Embed" ProgID="Equation.3" ShapeID="_x0000_i1099" DrawAspect="Content" ObjectID="_1692013889" r:id="rId155"/>
        </w:object>
      </w:r>
      <w:r w:rsidRPr="006F7EF6">
        <w:rPr>
          <w:rFonts w:ascii="Times New Roman" w:hAnsi="Times New Roman" w:cs="Times New Roman"/>
          <w:sz w:val="28"/>
          <w:szCs w:val="28"/>
        </w:rPr>
        <w:t xml:space="preserve">. </w:t>
      </w:r>
      <w:r w:rsidRPr="006F7EF6">
        <w:rPr>
          <w:rFonts w:ascii="Times New Roman" w:hAnsi="Times New Roman" w:cs="Times New Roman"/>
          <w:i/>
          <w:sz w:val="28"/>
          <w:szCs w:val="28"/>
        </w:rPr>
        <w:t>Угол падения -</w:t>
      </w:r>
      <w:r>
        <w:rPr>
          <w:rFonts w:ascii="Times New Roman" w:hAnsi="Times New Roman" w:cs="Times New Roman"/>
          <w:i/>
          <w:sz w:val="28"/>
          <w:szCs w:val="28"/>
        </w:rPr>
        <w:t xml:space="preserve"> </w:t>
      </w:r>
      <w:r w:rsidRPr="006F7EF6">
        <w:rPr>
          <w:rFonts w:ascii="Times New Roman" w:hAnsi="Times New Roman" w:cs="Times New Roman"/>
          <w:sz w:val="28"/>
          <w:szCs w:val="28"/>
        </w:rPr>
        <w:t xml:space="preserve">угол, образованный падающим лучом и перпендикуляром к освещаемой поверхности, восстановленным в точку падения луча. Из рисунка видно, что </w:t>
      </w:r>
      <w:r w:rsidRPr="006F7EF6">
        <w:rPr>
          <w:rFonts w:ascii="Times New Roman" w:hAnsi="Times New Roman" w:cs="Times New Roman"/>
          <w:position w:val="-10"/>
          <w:sz w:val="28"/>
          <w:szCs w:val="28"/>
        </w:rPr>
        <w:object w:dxaOrig="1500" w:dyaOrig="320">
          <v:shape id="_x0000_i1100" type="#_x0000_t75" style="width:75pt;height:15.75pt" o:ole="">
            <v:imagedata r:id="rId156" o:title=""/>
          </v:shape>
          <o:OLEObject Type="Embed" ProgID="Equation.3" ShapeID="_x0000_i1100" DrawAspect="Content" ObjectID="_1692013890" r:id="rId157"/>
        </w:object>
      </w:r>
      <w:r w:rsidRPr="006F7EF6">
        <w:rPr>
          <w:rFonts w:ascii="Times New Roman" w:hAnsi="Times New Roman" w:cs="Times New Roman"/>
          <w:sz w:val="28"/>
          <w:szCs w:val="28"/>
        </w:rPr>
        <w:t xml:space="preserve">, как углы </w:t>
      </w:r>
      <w:proofErr w:type="gramStart"/>
      <w:r w:rsidRPr="006F7EF6">
        <w:rPr>
          <w:rFonts w:ascii="Times New Roman" w:hAnsi="Times New Roman" w:cs="Times New Roman"/>
          <w:sz w:val="28"/>
          <w:szCs w:val="28"/>
        </w:rPr>
        <w:t>со</w:t>
      </w:r>
      <w:proofErr w:type="gramEnd"/>
      <w:r w:rsidRPr="006F7EF6">
        <w:rPr>
          <w:rFonts w:ascii="Times New Roman" w:hAnsi="Times New Roman" w:cs="Times New Roman"/>
          <w:sz w:val="28"/>
          <w:szCs w:val="28"/>
        </w:rPr>
        <w:t xml:space="preserve"> взаимно перпендикулярными сторонами.</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u w:val="single"/>
        </w:rPr>
        <w:t>Основной закон освещенности:</w:t>
      </w:r>
      <w:r w:rsidRPr="006F7EF6">
        <w:rPr>
          <w:rFonts w:ascii="Times New Roman" w:hAnsi="Times New Roman" w:cs="Times New Roman"/>
          <w:sz w:val="28"/>
          <w:szCs w:val="28"/>
        </w:rPr>
        <w:t xml:space="preserve"> освещенность, создаваемая точечным источником света, прямо пропорциональна силе света источника, косинусу угла падения и обратно пропорциональна квадрату расстояния между источником света и освещаемой поверхностью.</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Если лучи падают на поверхность перпендикулярно, то угол падения лучей </w:t>
      </w:r>
      <w:r w:rsidRPr="006F7EF6">
        <w:rPr>
          <w:rFonts w:ascii="Times New Roman" w:hAnsi="Times New Roman" w:cs="Times New Roman"/>
          <w:position w:val="-6"/>
          <w:sz w:val="28"/>
          <w:szCs w:val="28"/>
        </w:rPr>
        <w:object w:dxaOrig="600" w:dyaOrig="279">
          <v:shape id="_x0000_i1101" type="#_x0000_t75" style="width:30pt;height:14.25pt" o:ole="">
            <v:imagedata r:id="rId158" o:title=""/>
          </v:shape>
          <o:OLEObject Type="Embed" ProgID="Equation.3" ShapeID="_x0000_i1101" DrawAspect="Content" ObjectID="_1692013891" r:id="rId159"/>
        </w:object>
      </w:r>
      <w:r w:rsidRPr="006F7EF6">
        <w:rPr>
          <w:rFonts w:ascii="Times New Roman" w:hAnsi="Times New Roman" w:cs="Times New Roman"/>
          <w:sz w:val="28"/>
          <w:szCs w:val="28"/>
        </w:rPr>
        <w:t xml:space="preserve">, </w:t>
      </w:r>
      <w:r w:rsidRPr="006F7EF6">
        <w:rPr>
          <w:rFonts w:ascii="Times New Roman" w:hAnsi="Times New Roman" w:cs="Times New Roman"/>
          <w:position w:val="-6"/>
          <w:sz w:val="28"/>
          <w:szCs w:val="28"/>
        </w:rPr>
        <w:object w:dxaOrig="920" w:dyaOrig="279">
          <v:shape id="_x0000_i1102" type="#_x0000_t75" style="width:45.75pt;height:14.25pt" o:ole="">
            <v:imagedata r:id="rId160" o:title=""/>
          </v:shape>
          <o:OLEObject Type="Embed" ProgID="Equation.3" ShapeID="_x0000_i1102" DrawAspect="Content" ObjectID="_1692013892" r:id="rId161"/>
        </w:object>
      </w:r>
      <w:r w:rsidRPr="006F7EF6">
        <w:rPr>
          <w:rFonts w:ascii="Times New Roman" w:hAnsi="Times New Roman" w:cs="Times New Roman"/>
          <w:sz w:val="28"/>
          <w:szCs w:val="28"/>
        </w:rPr>
        <w:t xml:space="preserve">, поэтому освещенность равна: </w:t>
      </w:r>
      <w:r w:rsidRPr="006F7EF6">
        <w:rPr>
          <w:rFonts w:ascii="Times New Roman" w:hAnsi="Times New Roman" w:cs="Times New Roman"/>
          <w:position w:val="-24"/>
          <w:sz w:val="28"/>
          <w:szCs w:val="28"/>
        </w:rPr>
        <w:object w:dxaOrig="820" w:dyaOrig="620">
          <v:shape id="_x0000_i1103" type="#_x0000_t75" style="width:41.25pt;height:30.75pt" o:ole="">
            <v:imagedata r:id="rId162" o:title=""/>
          </v:shape>
          <o:OLEObject Type="Embed" ProgID="Equation.3" ShapeID="_x0000_i1103" DrawAspect="Content" ObjectID="_1692013893" r:id="rId163"/>
        </w:object>
      </w:r>
      <w:r w:rsidRPr="006F7EF6">
        <w:rPr>
          <w:rFonts w:ascii="Times New Roman" w:hAnsi="Times New Roman" w:cs="Times New Roman"/>
          <w:sz w:val="28"/>
          <w:szCs w:val="28"/>
        </w:rPr>
        <w:t>.</w:t>
      </w:r>
    </w:p>
    <w:p w:rsidR="006F7EF6" w:rsidRPr="006F7EF6" w:rsidRDefault="006F7EF6" w:rsidP="006F7EF6">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Для сохранения зрения и создания нормальных условий труда необходимо поддерживать наиболее благоприятную освещенность. Слишком слабая освещенность рабочего места утомляет глаза, но и при очень сильном свете работать невозможно: сильный свет не менее утомляет, чем слабый. Поэтому для различных видов работ и помещений разного назначения выработаны оптимальные нормы освещенности: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4680"/>
        <w:gridCol w:w="3191"/>
      </w:tblGrid>
      <w:tr w:rsidR="006F7EF6" w:rsidRPr="006F7EF6" w:rsidTr="006F7EF6">
        <w:tc>
          <w:tcPr>
            <w:tcW w:w="796"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w:t>
            </w:r>
          </w:p>
        </w:tc>
        <w:tc>
          <w:tcPr>
            <w:tcW w:w="4680"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Помещения</w:t>
            </w:r>
          </w:p>
        </w:tc>
        <w:tc>
          <w:tcPr>
            <w:tcW w:w="3191"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 xml:space="preserve">Оптимальная норма освещенности, </w:t>
            </w:r>
            <w:proofErr w:type="spellStart"/>
            <w:r w:rsidRPr="006F7EF6">
              <w:rPr>
                <w:rFonts w:ascii="Times New Roman" w:hAnsi="Times New Roman" w:cs="Times New Roman"/>
                <w:sz w:val="28"/>
                <w:szCs w:val="28"/>
              </w:rPr>
              <w:t>лк</w:t>
            </w:r>
            <w:proofErr w:type="spellEnd"/>
          </w:p>
        </w:tc>
      </w:tr>
      <w:tr w:rsidR="006F7EF6" w:rsidRPr="006F7EF6" w:rsidTr="006F7EF6">
        <w:tc>
          <w:tcPr>
            <w:tcW w:w="796"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1</w:t>
            </w:r>
          </w:p>
        </w:tc>
        <w:tc>
          <w:tcPr>
            <w:tcW w:w="4680"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На рабочем месте для тонких работ</w:t>
            </w:r>
          </w:p>
        </w:tc>
        <w:tc>
          <w:tcPr>
            <w:tcW w:w="3191"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200</w:t>
            </w:r>
          </w:p>
        </w:tc>
      </w:tr>
      <w:tr w:rsidR="006F7EF6" w:rsidRPr="006F7EF6" w:rsidTr="006F7EF6">
        <w:tc>
          <w:tcPr>
            <w:tcW w:w="796"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2</w:t>
            </w:r>
          </w:p>
        </w:tc>
        <w:tc>
          <w:tcPr>
            <w:tcW w:w="4680"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Для чтения</w:t>
            </w:r>
          </w:p>
        </w:tc>
        <w:tc>
          <w:tcPr>
            <w:tcW w:w="3191"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100</w:t>
            </w:r>
          </w:p>
        </w:tc>
      </w:tr>
      <w:tr w:rsidR="006F7EF6" w:rsidRPr="006F7EF6" w:rsidTr="006F7EF6">
        <w:tc>
          <w:tcPr>
            <w:tcW w:w="796"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3</w:t>
            </w:r>
          </w:p>
        </w:tc>
        <w:tc>
          <w:tcPr>
            <w:tcW w:w="4680"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На рабочем месте для грубых работ</w:t>
            </w:r>
          </w:p>
        </w:tc>
        <w:tc>
          <w:tcPr>
            <w:tcW w:w="3191"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30</w:t>
            </w:r>
          </w:p>
        </w:tc>
      </w:tr>
      <w:tr w:rsidR="006F7EF6" w:rsidRPr="006F7EF6" w:rsidTr="006F7EF6">
        <w:tc>
          <w:tcPr>
            <w:tcW w:w="796"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4</w:t>
            </w:r>
          </w:p>
        </w:tc>
        <w:tc>
          <w:tcPr>
            <w:tcW w:w="4680"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В коридорах и на лестницах</w:t>
            </w:r>
          </w:p>
        </w:tc>
        <w:tc>
          <w:tcPr>
            <w:tcW w:w="3191"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15</w:t>
            </w:r>
          </w:p>
        </w:tc>
      </w:tr>
      <w:tr w:rsidR="006F7EF6" w:rsidRPr="006F7EF6" w:rsidTr="006F7EF6">
        <w:tc>
          <w:tcPr>
            <w:tcW w:w="796"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5</w:t>
            </w:r>
          </w:p>
        </w:tc>
        <w:tc>
          <w:tcPr>
            <w:tcW w:w="4680"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Проходы в помещениях</w:t>
            </w:r>
          </w:p>
        </w:tc>
        <w:tc>
          <w:tcPr>
            <w:tcW w:w="3191"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10</w:t>
            </w:r>
          </w:p>
        </w:tc>
      </w:tr>
      <w:tr w:rsidR="006F7EF6" w:rsidRPr="006F7EF6" w:rsidTr="006F7EF6">
        <w:tc>
          <w:tcPr>
            <w:tcW w:w="796"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6</w:t>
            </w:r>
          </w:p>
        </w:tc>
        <w:tc>
          <w:tcPr>
            <w:tcW w:w="4680"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На улицах и площадях</w:t>
            </w:r>
          </w:p>
        </w:tc>
        <w:tc>
          <w:tcPr>
            <w:tcW w:w="3191"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4</w:t>
            </w:r>
          </w:p>
        </w:tc>
      </w:tr>
      <w:tr w:rsidR="006F7EF6" w:rsidRPr="006F7EF6" w:rsidTr="006F7EF6">
        <w:tc>
          <w:tcPr>
            <w:tcW w:w="796"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lastRenderedPageBreak/>
              <w:t>7</w:t>
            </w:r>
          </w:p>
        </w:tc>
        <w:tc>
          <w:tcPr>
            <w:tcW w:w="4680"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Во дворах и подъездах</w:t>
            </w:r>
          </w:p>
        </w:tc>
        <w:tc>
          <w:tcPr>
            <w:tcW w:w="3191" w:type="dxa"/>
          </w:tcPr>
          <w:p w:rsidR="006F7EF6" w:rsidRPr="006F7EF6" w:rsidRDefault="006F7EF6" w:rsidP="006F7EF6">
            <w:pPr>
              <w:pStyle w:val="a5"/>
              <w:jc w:val="both"/>
              <w:rPr>
                <w:rFonts w:ascii="Times New Roman" w:hAnsi="Times New Roman" w:cs="Times New Roman"/>
                <w:sz w:val="28"/>
                <w:szCs w:val="28"/>
              </w:rPr>
            </w:pPr>
            <w:r w:rsidRPr="006F7EF6">
              <w:rPr>
                <w:rFonts w:ascii="Times New Roman" w:hAnsi="Times New Roman" w:cs="Times New Roman"/>
                <w:sz w:val="28"/>
                <w:szCs w:val="28"/>
              </w:rPr>
              <w:t>2</w:t>
            </w:r>
          </w:p>
        </w:tc>
      </w:tr>
    </w:tbl>
    <w:p w:rsidR="004E09BC" w:rsidRDefault="004E09BC" w:rsidP="00223204">
      <w:pPr>
        <w:pStyle w:val="a5"/>
        <w:jc w:val="center"/>
        <w:rPr>
          <w:rFonts w:ascii="Times New Roman" w:hAnsi="Times New Roman" w:cs="Times New Roman"/>
          <w:sz w:val="28"/>
          <w:szCs w:val="28"/>
        </w:rPr>
      </w:pPr>
    </w:p>
    <w:p w:rsidR="00F1749B" w:rsidRPr="006F7EF6" w:rsidRDefault="00F1749B" w:rsidP="00F1749B">
      <w:pPr>
        <w:pStyle w:val="a5"/>
        <w:jc w:val="center"/>
        <w:rPr>
          <w:rFonts w:ascii="Times New Roman" w:hAnsi="Times New Roman" w:cs="Times New Roman"/>
          <w:b/>
          <w:sz w:val="28"/>
          <w:szCs w:val="28"/>
        </w:rPr>
      </w:pPr>
      <w:r>
        <w:rPr>
          <w:rFonts w:ascii="Times New Roman" w:hAnsi="Times New Roman" w:cs="Times New Roman"/>
          <w:b/>
          <w:sz w:val="28"/>
          <w:szCs w:val="28"/>
        </w:rPr>
        <w:t>1.</w:t>
      </w:r>
      <w:r w:rsidR="001E71AB">
        <w:rPr>
          <w:rFonts w:ascii="Times New Roman" w:hAnsi="Times New Roman" w:cs="Times New Roman"/>
          <w:b/>
          <w:sz w:val="28"/>
          <w:szCs w:val="28"/>
        </w:rPr>
        <w:t>6</w:t>
      </w:r>
    </w:p>
    <w:p w:rsidR="00F1749B" w:rsidRPr="006F7EF6" w:rsidRDefault="00F1749B" w:rsidP="00F1749B">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При распространении света через вещество часть энергии расходуется на возбуждение атомов или молекул. Некоторая доля этой энергии возвращается излучению в виде вторичных волн. Однако другая доля переходит во внутреннюю энергию вещества. В результате световая энергия уменьшается. Этот процесс называют поглощением света.</w:t>
      </w:r>
    </w:p>
    <w:p w:rsidR="00F1749B" w:rsidRPr="006F7EF6" w:rsidRDefault="00F1749B" w:rsidP="00F1749B">
      <w:pPr>
        <w:pStyle w:val="a5"/>
        <w:ind w:firstLine="708"/>
        <w:jc w:val="both"/>
        <w:rPr>
          <w:rFonts w:ascii="Times New Roman" w:hAnsi="Times New Roman" w:cs="Times New Roman"/>
          <w:sz w:val="28"/>
          <w:szCs w:val="28"/>
        </w:rPr>
      </w:pPr>
      <w:r w:rsidRPr="006F7EF6">
        <w:rPr>
          <w:rFonts w:ascii="Times New Roman" w:hAnsi="Times New Roman" w:cs="Times New Roman"/>
          <w:i/>
          <w:sz w:val="28"/>
          <w:szCs w:val="28"/>
        </w:rPr>
        <w:t>Поглощение света</w:t>
      </w:r>
      <w:r w:rsidRPr="006F7EF6">
        <w:rPr>
          <w:rFonts w:ascii="Times New Roman" w:hAnsi="Times New Roman" w:cs="Times New Roman"/>
          <w:sz w:val="28"/>
          <w:szCs w:val="28"/>
        </w:rPr>
        <w:t xml:space="preserve"> – ослабление интенсивности света при прохождении через вещество вследствие превращения световой энергии в другие виды.</w:t>
      </w:r>
    </w:p>
    <w:p w:rsidR="00F1749B" w:rsidRDefault="00F1749B" w:rsidP="00F1749B">
      <w:pPr>
        <w:pStyle w:val="a5"/>
        <w:ind w:firstLine="708"/>
        <w:jc w:val="both"/>
        <w:rPr>
          <w:rFonts w:ascii="Times New Roman" w:eastAsia="Times New Roman" w:hAnsi="Times New Roman" w:cs="Times New Roman"/>
          <w:snapToGrid w:val="0"/>
          <w:sz w:val="28"/>
          <w:szCs w:val="28"/>
        </w:rPr>
      </w:pPr>
      <w:r w:rsidRPr="0029418A">
        <w:rPr>
          <w:rFonts w:ascii="Times New Roman" w:eastAsia="Times New Roman" w:hAnsi="Times New Roman" w:cs="Times New Roman"/>
          <w:snapToGrid w:val="0"/>
          <w:sz w:val="28"/>
          <w:szCs w:val="28"/>
        </w:rPr>
        <w:t>Существуют вещества, слабо поглощающие свет (</w:t>
      </w:r>
      <w:r w:rsidRPr="0029418A">
        <w:rPr>
          <w:rFonts w:ascii="Times New Roman" w:eastAsia="Times New Roman" w:hAnsi="Times New Roman" w:cs="Times New Roman"/>
          <w:i/>
          <w:snapToGrid w:val="0"/>
          <w:sz w:val="28"/>
          <w:szCs w:val="28"/>
        </w:rPr>
        <w:t>прозрачные тела</w:t>
      </w:r>
      <w:r w:rsidRPr="0029418A">
        <w:rPr>
          <w:rFonts w:ascii="Times New Roman" w:eastAsia="Times New Roman" w:hAnsi="Times New Roman" w:cs="Times New Roman"/>
          <w:snapToGrid w:val="0"/>
          <w:sz w:val="28"/>
          <w:szCs w:val="28"/>
        </w:rPr>
        <w:t>) и вещества, обладающие сильным поглощением (</w:t>
      </w:r>
      <w:r w:rsidRPr="0029418A">
        <w:rPr>
          <w:rFonts w:ascii="Times New Roman" w:eastAsia="Times New Roman" w:hAnsi="Times New Roman" w:cs="Times New Roman"/>
          <w:i/>
          <w:snapToGrid w:val="0"/>
          <w:sz w:val="28"/>
          <w:szCs w:val="28"/>
        </w:rPr>
        <w:t>непрозрачные тела</w:t>
      </w:r>
      <w:r w:rsidRPr="0029418A">
        <w:rPr>
          <w:rFonts w:ascii="Times New Roman" w:eastAsia="Times New Roman" w:hAnsi="Times New Roman" w:cs="Times New Roman"/>
          <w:snapToGrid w:val="0"/>
          <w:sz w:val="28"/>
          <w:szCs w:val="28"/>
        </w:rPr>
        <w:t>).</w:t>
      </w:r>
    </w:p>
    <w:p w:rsidR="00795B5E" w:rsidRDefault="00795B5E" w:rsidP="00F1749B">
      <w:pPr>
        <w:pStyle w:val="a5"/>
        <w:ind w:firstLine="708"/>
        <w:jc w:val="both"/>
        <w:rPr>
          <w:rFonts w:ascii="Times New Roman" w:hAnsi="Times New Roman" w:cs="Times New Roman"/>
          <w:color w:val="202124"/>
          <w:sz w:val="28"/>
          <w:szCs w:val="28"/>
          <w:shd w:val="clear" w:color="auto" w:fill="FFFFFF"/>
        </w:rPr>
      </w:pPr>
      <w:r w:rsidRPr="00795B5E">
        <w:rPr>
          <w:rFonts w:ascii="Times New Roman" w:hAnsi="Times New Roman" w:cs="Times New Roman"/>
          <w:b/>
          <w:bCs/>
          <w:color w:val="202124"/>
          <w:sz w:val="28"/>
          <w:szCs w:val="28"/>
          <w:shd w:val="clear" w:color="auto" w:fill="FFFFFF"/>
        </w:rPr>
        <w:t>Интенсивностью электромагнитной волны</w:t>
      </w:r>
      <w:r w:rsidRPr="00795B5E">
        <w:rPr>
          <w:rFonts w:ascii="Times New Roman" w:hAnsi="Times New Roman" w:cs="Times New Roman"/>
          <w:color w:val="202124"/>
          <w:sz w:val="28"/>
          <w:szCs w:val="28"/>
          <w:shd w:val="clear" w:color="auto" w:fill="FFFFFF"/>
        </w:rPr>
        <w:t> называется физическая величина, численно равная энергии, переносимая </w:t>
      </w:r>
      <w:r w:rsidRPr="00795B5E">
        <w:rPr>
          <w:rFonts w:ascii="Times New Roman" w:hAnsi="Times New Roman" w:cs="Times New Roman"/>
          <w:bCs/>
          <w:color w:val="202124"/>
          <w:sz w:val="28"/>
          <w:szCs w:val="28"/>
          <w:shd w:val="clear" w:color="auto" w:fill="FFFFFF"/>
        </w:rPr>
        <w:t>волной</w:t>
      </w:r>
      <w:r w:rsidRPr="00795B5E">
        <w:rPr>
          <w:rFonts w:ascii="Times New Roman" w:hAnsi="Times New Roman" w:cs="Times New Roman"/>
          <w:color w:val="202124"/>
          <w:sz w:val="28"/>
          <w:szCs w:val="28"/>
          <w:shd w:val="clear" w:color="auto" w:fill="FFFFFF"/>
        </w:rPr>
        <w:t> за единицу времени через единицу площади поверхности, расположенной перпендикулярно к направлению распространения </w:t>
      </w:r>
      <w:r w:rsidRPr="00795B5E">
        <w:rPr>
          <w:rFonts w:ascii="Times New Roman" w:hAnsi="Times New Roman" w:cs="Times New Roman"/>
          <w:bCs/>
          <w:color w:val="202124"/>
          <w:sz w:val="28"/>
          <w:szCs w:val="28"/>
          <w:shd w:val="clear" w:color="auto" w:fill="FFFFFF"/>
        </w:rPr>
        <w:t>волны</w:t>
      </w:r>
      <w:r w:rsidRPr="00795B5E">
        <w:rPr>
          <w:rFonts w:ascii="Times New Roman" w:hAnsi="Times New Roman" w:cs="Times New Roman"/>
          <w:color w:val="202124"/>
          <w:sz w:val="28"/>
          <w:szCs w:val="28"/>
          <w:shd w:val="clear" w:color="auto" w:fill="FFFFFF"/>
        </w:rPr>
        <w:t>.</w:t>
      </w:r>
    </w:p>
    <w:p w:rsidR="00795B5E" w:rsidRPr="00795B5E" w:rsidRDefault="00847A28" w:rsidP="00795B5E">
      <w:pPr>
        <w:pStyle w:val="a5"/>
        <w:ind w:firstLine="708"/>
        <w:jc w:val="center"/>
        <w:rPr>
          <w:rFonts w:ascii="Times New Roman" w:hAnsi="Times New Roman" w:cs="Times New Roman"/>
          <w:color w:val="202124"/>
          <w:sz w:val="28"/>
          <w:szCs w:val="28"/>
          <w:shd w:val="clear" w:color="auto" w:fill="FFFFFF"/>
        </w:rPr>
      </w:pPr>
      <w:r w:rsidRPr="00795B5E">
        <w:rPr>
          <w:rFonts w:ascii="Times New Roman" w:hAnsi="Times New Roman" w:cs="Times New Roman"/>
          <w:position w:val="-24"/>
          <w:sz w:val="28"/>
          <w:szCs w:val="28"/>
        </w:rPr>
        <w:object w:dxaOrig="820" w:dyaOrig="620">
          <v:shape id="_x0000_i1104" type="#_x0000_t75" style="width:51pt;height:39pt" o:ole="">
            <v:imagedata r:id="rId164" o:title=""/>
          </v:shape>
          <o:OLEObject Type="Embed" ProgID="Equation.3" ShapeID="_x0000_i1104" DrawAspect="Content" ObjectID="_1692013894" r:id="rId165"/>
        </w:object>
      </w:r>
    </w:p>
    <w:p w:rsidR="00847A28" w:rsidRDefault="00847A28" w:rsidP="00F1749B">
      <w:pPr>
        <w:pStyle w:val="a5"/>
        <w:ind w:firstLine="708"/>
        <w:jc w:val="both"/>
        <w:rPr>
          <w:rFonts w:ascii="Times New Roman" w:hAnsi="Times New Roman" w:cs="Times New Roman"/>
          <w:sz w:val="28"/>
          <w:szCs w:val="28"/>
        </w:rPr>
      </w:pPr>
    </w:p>
    <w:p w:rsidR="00847A28" w:rsidRDefault="00847A28" w:rsidP="00F1749B">
      <w:pPr>
        <w:pStyle w:val="a5"/>
        <w:ind w:firstLine="708"/>
        <w:jc w:val="both"/>
        <w:rPr>
          <w:rFonts w:ascii="Times New Roman" w:hAnsi="Times New Roman" w:cs="Times New Roman"/>
          <w:sz w:val="28"/>
          <w:szCs w:val="28"/>
        </w:rPr>
      </w:pPr>
      <w:r>
        <w:rPr>
          <w:rFonts w:ascii="Times New Roman" w:hAnsi="Times New Roman" w:cs="Times New Roman"/>
          <w:sz w:val="28"/>
          <w:szCs w:val="28"/>
        </w:rPr>
        <w:t>Единица измерения Вт/м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w:t>
      </w:r>
    </w:p>
    <w:p w:rsidR="00F1749B" w:rsidRPr="006F7EF6" w:rsidRDefault="00F1749B" w:rsidP="00F1749B">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Рассмотрим закономерности ослабления интенсивности света при прохождении его через вещество вследствие поглощения. Сначала рассмотрим прохождение монохроматического света через тонкий слой вещества толщиной </w:t>
      </w:r>
      <w:r w:rsidRPr="006F7EF6">
        <w:rPr>
          <w:rFonts w:ascii="Times New Roman" w:hAnsi="Times New Roman" w:cs="Times New Roman"/>
          <w:sz w:val="28"/>
          <w:szCs w:val="28"/>
          <w:lang w:val="en-US"/>
        </w:rPr>
        <w:t>dx</w:t>
      </w:r>
      <w:r w:rsidRPr="006F7EF6">
        <w:rPr>
          <w:rFonts w:ascii="Times New Roman" w:hAnsi="Times New Roman" w:cs="Times New Roman"/>
          <w:sz w:val="28"/>
          <w:szCs w:val="28"/>
        </w:rPr>
        <w:t xml:space="preserve">. Изменение интенсивности света </w:t>
      </w:r>
      <w:proofErr w:type="spellStart"/>
      <w:r w:rsidRPr="006F7EF6">
        <w:rPr>
          <w:rFonts w:ascii="Times New Roman" w:hAnsi="Times New Roman" w:cs="Times New Roman"/>
          <w:sz w:val="28"/>
          <w:szCs w:val="28"/>
          <w:lang w:val="en-US"/>
        </w:rPr>
        <w:t>dI</w:t>
      </w:r>
      <w:proofErr w:type="spellEnd"/>
      <w:r w:rsidRPr="006F7EF6">
        <w:rPr>
          <w:rFonts w:ascii="Times New Roman" w:hAnsi="Times New Roman" w:cs="Times New Roman"/>
          <w:sz w:val="28"/>
          <w:szCs w:val="28"/>
        </w:rPr>
        <w:t xml:space="preserve"> будет пропорционально толщине этого слоя и интенсивности падающего света:</w:t>
      </w:r>
    </w:p>
    <w:p w:rsidR="00F1749B" w:rsidRPr="006F7EF6" w:rsidRDefault="00F1749B" w:rsidP="00F1749B">
      <w:pPr>
        <w:pStyle w:val="a5"/>
        <w:jc w:val="both"/>
        <w:rPr>
          <w:rFonts w:ascii="Times New Roman" w:hAnsi="Times New Roman" w:cs="Times New Roman"/>
          <w:sz w:val="28"/>
          <w:szCs w:val="28"/>
        </w:rPr>
      </w:pPr>
      <w:r w:rsidRPr="006F7EF6">
        <w:rPr>
          <w:rFonts w:ascii="Times New Roman" w:hAnsi="Times New Roman" w:cs="Times New Roman"/>
          <w:sz w:val="28"/>
          <w:szCs w:val="28"/>
        </w:rPr>
        <w:t xml:space="preserve">                                                </w:t>
      </w:r>
      <w:r w:rsidRPr="006F7EF6">
        <w:rPr>
          <w:rFonts w:ascii="Times New Roman" w:hAnsi="Times New Roman" w:cs="Times New Roman"/>
          <w:position w:val="-12"/>
          <w:sz w:val="28"/>
          <w:szCs w:val="28"/>
        </w:rPr>
        <w:object w:dxaOrig="1560" w:dyaOrig="360">
          <v:shape id="_x0000_i1105" type="#_x0000_t75" style="width:78pt;height:18pt" o:ole="">
            <v:imagedata r:id="rId166" o:title=""/>
          </v:shape>
          <o:OLEObject Type="Embed" ProgID="Equation.3" ShapeID="_x0000_i1105" DrawAspect="Content" ObjectID="_1692013895" r:id="rId167"/>
        </w:object>
      </w:r>
      <w:r w:rsidRPr="006F7EF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1749B" w:rsidRPr="006F7EF6" w:rsidRDefault="00F1749B" w:rsidP="00F1749B">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Коэффициент пропорциональности </w:t>
      </w:r>
      <w:proofErr w:type="spellStart"/>
      <w:r w:rsidRPr="006F7EF6">
        <w:rPr>
          <w:rFonts w:ascii="Times New Roman" w:hAnsi="Times New Roman" w:cs="Times New Roman"/>
          <w:sz w:val="28"/>
          <w:szCs w:val="28"/>
          <w:lang w:val="en-US"/>
        </w:rPr>
        <w:t>k</w:t>
      </w:r>
      <w:r w:rsidRPr="006F7EF6">
        <w:rPr>
          <w:rFonts w:ascii="Times New Roman" w:hAnsi="Times New Roman" w:cs="Times New Roman"/>
          <w:sz w:val="28"/>
          <w:szCs w:val="28"/>
          <w:vertAlign w:val="subscript"/>
          <w:lang w:val="en-US"/>
        </w:rPr>
        <w:t>λ</w:t>
      </w:r>
      <w:proofErr w:type="spellEnd"/>
      <w:r w:rsidRPr="006F7EF6">
        <w:rPr>
          <w:rFonts w:ascii="Times New Roman" w:hAnsi="Times New Roman" w:cs="Times New Roman"/>
          <w:sz w:val="28"/>
          <w:szCs w:val="28"/>
        </w:rPr>
        <w:t xml:space="preserve"> характеризует поглощательную способность данной среды и называется натуральным показателем поглощения. Его величина зависит от длины волны света, но не зависит от его интенсивности. Знак </w:t>
      </w:r>
      <w:proofErr w:type="gramStart"/>
      <w:r w:rsidRPr="006F7EF6">
        <w:rPr>
          <w:rFonts w:ascii="Times New Roman" w:hAnsi="Times New Roman" w:cs="Times New Roman"/>
          <w:sz w:val="28"/>
          <w:szCs w:val="28"/>
        </w:rPr>
        <w:t>«-</w:t>
      </w:r>
      <w:proofErr w:type="gramEnd"/>
      <w:r w:rsidRPr="006F7EF6">
        <w:rPr>
          <w:rFonts w:ascii="Times New Roman" w:hAnsi="Times New Roman" w:cs="Times New Roman"/>
          <w:sz w:val="28"/>
          <w:szCs w:val="28"/>
        </w:rPr>
        <w:t>» означает, что интенсивность света уменьшается.</w:t>
      </w:r>
    </w:p>
    <w:p w:rsidR="00F1749B" w:rsidRPr="006F7EF6" w:rsidRDefault="00F1749B" w:rsidP="00F1749B">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Рассмотрим теперь ослабление света при его прохождении через слой вещества с произвольной толщиной </w:t>
      </w:r>
      <w:r w:rsidRPr="006F7EF6">
        <w:rPr>
          <w:rFonts w:ascii="Times New Roman" w:hAnsi="Times New Roman" w:cs="Times New Roman"/>
          <w:sz w:val="28"/>
          <w:szCs w:val="28"/>
          <w:lang w:val="en-US"/>
        </w:rPr>
        <w:t>l</w:t>
      </w:r>
      <w:r w:rsidRPr="006F7EF6">
        <w:rPr>
          <w:rFonts w:ascii="Times New Roman" w:hAnsi="Times New Roman" w:cs="Times New Roman"/>
          <w:sz w:val="28"/>
          <w:szCs w:val="28"/>
        </w:rPr>
        <w:t>.</w:t>
      </w:r>
    </w:p>
    <w:p w:rsidR="00F1749B" w:rsidRPr="006F7EF6" w:rsidRDefault="00F1749B" w:rsidP="00F1749B">
      <w:pPr>
        <w:pStyle w:val="a5"/>
        <w:jc w:val="center"/>
        <w:rPr>
          <w:rFonts w:ascii="Times New Roman" w:hAnsi="Times New Roman" w:cs="Times New Roman"/>
          <w:sz w:val="28"/>
          <w:szCs w:val="28"/>
        </w:rPr>
      </w:pPr>
      <w:r>
        <w:rPr>
          <w:rFonts w:ascii="Times New Roman" w:hAnsi="Times New Roman" w:cs="Times New Roman"/>
          <w:sz w:val="28"/>
          <w:szCs w:val="28"/>
        </w:rPr>
        <w:t>РИС 1.</w:t>
      </w:r>
    </w:p>
    <w:p w:rsidR="00F1749B" w:rsidRPr="006F7EF6" w:rsidRDefault="00F1749B" w:rsidP="00F1749B">
      <w:pPr>
        <w:pStyle w:val="a5"/>
        <w:jc w:val="center"/>
        <w:rPr>
          <w:rFonts w:ascii="Times New Roman" w:hAnsi="Times New Roman" w:cs="Times New Roman"/>
          <w:sz w:val="28"/>
          <w:szCs w:val="28"/>
        </w:rPr>
      </w:pPr>
      <w:r w:rsidRPr="006F7EF6">
        <w:rPr>
          <w:rFonts w:ascii="Times New Roman" w:hAnsi="Times New Roman" w:cs="Times New Roman"/>
          <w:noProof/>
          <w:sz w:val="28"/>
          <w:szCs w:val="28"/>
        </w:rPr>
        <w:drawing>
          <wp:inline distT="0" distB="0" distL="0" distR="0" wp14:anchorId="6DCDEC43" wp14:editId="0FEDCB44">
            <wp:extent cx="2609850" cy="179563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8"/>
                    <a:srcRect/>
                    <a:stretch>
                      <a:fillRect/>
                    </a:stretch>
                  </pic:blipFill>
                  <pic:spPr bwMode="auto">
                    <a:xfrm>
                      <a:off x="0" y="0"/>
                      <a:ext cx="2609850" cy="1795635"/>
                    </a:xfrm>
                    <a:prstGeom prst="rect">
                      <a:avLst/>
                    </a:prstGeom>
                    <a:noFill/>
                    <a:ln w="9525">
                      <a:noFill/>
                      <a:miter lim="800000"/>
                      <a:headEnd/>
                      <a:tailEnd/>
                    </a:ln>
                  </pic:spPr>
                </pic:pic>
              </a:graphicData>
            </a:graphic>
          </wp:inline>
        </w:drawing>
      </w:r>
    </w:p>
    <w:p w:rsidR="00F1749B" w:rsidRPr="006F7EF6" w:rsidRDefault="00F1749B" w:rsidP="00F1749B">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lastRenderedPageBreak/>
        <w:t xml:space="preserve">Изменение интенсивности при прохождении выделенного слоя </w:t>
      </w:r>
      <w:r w:rsidRPr="006F7EF6">
        <w:rPr>
          <w:rFonts w:ascii="Times New Roman" w:hAnsi="Times New Roman" w:cs="Times New Roman"/>
          <w:sz w:val="28"/>
          <w:szCs w:val="28"/>
          <w:lang w:val="en-US"/>
        </w:rPr>
        <w:t>dx</w:t>
      </w:r>
      <w:r w:rsidRPr="006F7EF6">
        <w:rPr>
          <w:rFonts w:ascii="Times New Roman" w:hAnsi="Times New Roman" w:cs="Times New Roman"/>
          <w:sz w:val="28"/>
          <w:szCs w:val="28"/>
        </w:rPr>
        <w:t xml:space="preserve"> можно записать в виде:                                </w:t>
      </w:r>
      <w:r w:rsidRPr="00890774">
        <w:rPr>
          <w:rFonts w:ascii="Times New Roman" w:hAnsi="Times New Roman" w:cs="Times New Roman"/>
          <w:position w:val="-24"/>
          <w:sz w:val="28"/>
          <w:szCs w:val="28"/>
        </w:rPr>
        <w:object w:dxaOrig="1340" w:dyaOrig="620">
          <v:shape id="_x0000_i1106" type="#_x0000_t75" style="width:66.75pt;height:30.75pt" o:ole="">
            <v:imagedata r:id="rId169" o:title=""/>
          </v:shape>
          <o:OLEObject Type="Embed" ProgID="Equation.3" ShapeID="_x0000_i1106" DrawAspect="Content" ObjectID="_1692013896" r:id="rId170"/>
        </w:object>
      </w:r>
      <w:r w:rsidRPr="006F7EF6">
        <w:rPr>
          <w:rFonts w:ascii="Times New Roman" w:hAnsi="Times New Roman" w:cs="Times New Roman"/>
          <w:sz w:val="28"/>
          <w:szCs w:val="28"/>
        </w:rPr>
        <w:t xml:space="preserve">. </w:t>
      </w:r>
    </w:p>
    <w:p w:rsidR="00F1749B" w:rsidRPr="006F7EF6" w:rsidRDefault="00F1749B" w:rsidP="00F1749B">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При изменении «х» от 0 до </w:t>
      </w:r>
      <w:r w:rsidRPr="006F7EF6">
        <w:rPr>
          <w:rFonts w:ascii="Times New Roman" w:hAnsi="Times New Roman" w:cs="Times New Roman"/>
          <w:sz w:val="28"/>
          <w:szCs w:val="28"/>
          <w:lang w:val="en-US"/>
        </w:rPr>
        <w:t>l</w:t>
      </w:r>
      <w:r w:rsidRPr="006F7EF6">
        <w:rPr>
          <w:rFonts w:ascii="Times New Roman" w:hAnsi="Times New Roman" w:cs="Times New Roman"/>
          <w:sz w:val="28"/>
          <w:szCs w:val="28"/>
        </w:rPr>
        <w:t xml:space="preserve"> интенсивность изменяется от </w:t>
      </w:r>
      <w:r w:rsidRPr="006F7EF6">
        <w:rPr>
          <w:rFonts w:ascii="Times New Roman" w:hAnsi="Times New Roman" w:cs="Times New Roman"/>
          <w:sz w:val="28"/>
          <w:szCs w:val="28"/>
          <w:lang w:val="en-US"/>
        </w:rPr>
        <w:t>I</w:t>
      </w:r>
      <w:r w:rsidRPr="006F7EF6">
        <w:rPr>
          <w:rFonts w:ascii="Times New Roman" w:hAnsi="Times New Roman" w:cs="Times New Roman"/>
          <w:sz w:val="28"/>
          <w:szCs w:val="28"/>
          <w:vertAlign w:val="subscript"/>
        </w:rPr>
        <w:t>0</w:t>
      </w:r>
      <w:r w:rsidRPr="006F7EF6">
        <w:rPr>
          <w:rFonts w:ascii="Times New Roman" w:hAnsi="Times New Roman" w:cs="Times New Roman"/>
          <w:sz w:val="28"/>
          <w:szCs w:val="28"/>
        </w:rPr>
        <w:t xml:space="preserve"> до </w:t>
      </w:r>
      <w:r w:rsidRPr="006F7EF6">
        <w:rPr>
          <w:rFonts w:ascii="Times New Roman" w:hAnsi="Times New Roman" w:cs="Times New Roman"/>
          <w:sz w:val="28"/>
          <w:szCs w:val="28"/>
          <w:lang w:val="en-US"/>
        </w:rPr>
        <w:t>I</w:t>
      </w:r>
      <w:r w:rsidRPr="006F7EF6">
        <w:rPr>
          <w:rFonts w:ascii="Times New Roman" w:hAnsi="Times New Roman" w:cs="Times New Roman"/>
          <w:sz w:val="28"/>
          <w:szCs w:val="28"/>
        </w:rPr>
        <w:t xml:space="preserve">. Интегрируя в этих пределах, получим: </w:t>
      </w:r>
    </w:p>
    <w:p w:rsidR="00F1749B" w:rsidRDefault="00F1749B" w:rsidP="00F1749B">
      <w:pPr>
        <w:pStyle w:val="a5"/>
        <w:jc w:val="center"/>
        <w:rPr>
          <w:rFonts w:ascii="Times New Roman" w:hAnsi="Times New Roman" w:cs="Times New Roman"/>
          <w:sz w:val="28"/>
          <w:szCs w:val="28"/>
        </w:rPr>
      </w:pPr>
      <w:r w:rsidRPr="006F7EF6">
        <w:rPr>
          <w:rFonts w:ascii="Times New Roman" w:hAnsi="Times New Roman" w:cs="Times New Roman"/>
          <w:position w:val="-34"/>
          <w:sz w:val="28"/>
          <w:szCs w:val="28"/>
        </w:rPr>
        <w:object w:dxaOrig="1499" w:dyaOrig="780">
          <v:shape id="_x0000_i1107" type="#_x0000_t75" style="width:75pt;height:39pt" o:ole="">
            <v:imagedata r:id="rId171" o:title=""/>
          </v:shape>
          <o:OLEObject Type="Embed" ProgID="Equation.3" ShapeID="_x0000_i1107" DrawAspect="Content" ObjectID="_1692013897" r:id="rId172"/>
        </w:object>
      </w:r>
      <w:r w:rsidRPr="006F7EF6">
        <w:rPr>
          <w:rFonts w:ascii="Times New Roman" w:hAnsi="Times New Roman" w:cs="Times New Roman"/>
          <w:sz w:val="28"/>
          <w:szCs w:val="28"/>
        </w:rPr>
        <w:t xml:space="preserve"> ;</w:t>
      </w:r>
    </w:p>
    <w:p w:rsidR="00F1749B" w:rsidRDefault="00F1749B" w:rsidP="00F1749B">
      <w:pPr>
        <w:pStyle w:val="a5"/>
        <w:jc w:val="center"/>
        <w:rPr>
          <w:rFonts w:ascii="Times New Roman" w:hAnsi="Times New Roman" w:cs="Times New Roman"/>
          <w:sz w:val="28"/>
          <w:szCs w:val="28"/>
        </w:rPr>
      </w:pPr>
      <w:r w:rsidRPr="006F7EF6">
        <w:rPr>
          <w:rFonts w:ascii="Times New Roman" w:hAnsi="Times New Roman" w:cs="Times New Roman"/>
          <w:position w:val="-12"/>
          <w:sz w:val="28"/>
          <w:szCs w:val="28"/>
        </w:rPr>
        <w:object w:dxaOrig="2500" w:dyaOrig="360">
          <v:shape id="_x0000_i1108" type="#_x0000_t75" style="width:125.25pt;height:18pt" o:ole="">
            <v:imagedata r:id="rId173" o:title=""/>
          </v:shape>
          <o:OLEObject Type="Embed" ProgID="Equation.3" ShapeID="_x0000_i1108" DrawAspect="Content" ObjectID="_1692013898" r:id="rId174"/>
        </w:object>
      </w:r>
      <w:r w:rsidRPr="006F7EF6">
        <w:rPr>
          <w:rFonts w:ascii="Times New Roman" w:hAnsi="Times New Roman" w:cs="Times New Roman"/>
          <w:sz w:val="28"/>
          <w:szCs w:val="28"/>
        </w:rPr>
        <w:t xml:space="preserve"> ;</w:t>
      </w:r>
    </w:p>
    <w:p w:rsidR="00F1749B" w:rsidRDefault="00F1749B" w:rsidP="00F1749B">
      <w:pPr>
        <w:pStyle w:val="a5"/>
        <w:jc w:val="center"/>
        <w:rPr>
          <w:rFonts w:ascii="Times New Roman" w:hAnsi="Times New Roman" w:cs="Times New Roman"/>
          <w:sz w:val="28"/>
          <w:szCs w:val="28"/>
        </w:rPr>
      </w:pPr>
      <w:r w:rsidRPr="006F7EF6">
        <w:rPr>
          <w:rFonts w:ascii="Times New Roman" w:hAnsi="Times New Roman" w:cs="Times New Roman"/>
          <w:position w:val="-30"/>
          <w:sz w:val="28"/>
          <w:szCs w:val="28"/>
        </w:rPr>
        <w:object w:dxaOrig="1400" w:dyaOrig="680">
          <v:shape id="_x0000_i1109" type="#_x0000_t75" style="width:70.5pt;height:33.75pt" o:ole="">
            <v:imagedata r:id="rId175" o:title=""/>
          </v:shape>
          <o:OLEObject Type="Embed" ProgID="Equation.3" ShapeID="_x0000_i1109" DrawAspect="Content" ObjectID="_1692013899" r:id="rId176"/>
        </w:object>
      </w:r>
      <w:r w:rsidRPr="006F7EF6">
        <w:rPr>
          <w:rFonts w:ascii="Times New Roman" w:hAnsi="Times New Roman" w:cs="Times New Roman"/>
          <w:sz w:val="28"/>
          <w:szCs w:val="28"/>
        </w:rPr>
        <w:t xml:space="preserve"> ;</w:t>
      </w:r>
    </w:p>
    <w:p w:rsidR="00F1749B" w:rsidRPr="006F7EF6" w:rsidRDefault="000B2F26" w:rsidP="00F1749B">
      <w:pPr>
        <w:pStyle w:val="a5"/>
        <w:jc w:val="center"/>
        <w:rPr>
          <w:rFonts w:ascii="Times New Roman" w:hAnsi="Times New Roman" w:cs="Times New Roman"/>
          <w:sz w:val="28"/>
          <w:szCs w:val="28"/>
        </w:rPr>
      </w:pPr>
      <w:r w:rsidRPr="006F7EF6">
        <w:rPr>
          <w:rFonts w:ascii="Times New Roman" w:hAnsi="Times New Roman" w:cs="Times New Roman"/>
          <w:position w:val="-30"/>
          <w:sz w:val="28"/>
          <w:szCs w:val="28"/>
        </w:rPr>
        <w:object w:dxaOrig="999" w:dyaOrig="680">
          <v:shape id="_x0000_i1110" type="#_x0000_t75" style="width:57.75pt;height:39.75pt" o:ole="">
            <v:imagedata r:id="rId177" o:title=""/>
          </v:shape>
          <o:OLEObject Type="Embed" ProgID="Equation.3" ShapeID="_x0000_i1110" DrawAspect="Content" ObjectID="_1692013900" r:id="rId178"/>
        </w:object>
      </w:r>
      <w:r w:rsidR="00F1749B" w:rsidRPr="006F7EF6">
        <w:rPr>
          <w:rFonts w:ascii="Times New Roman" w:hAnsi="Times New Roman" w:cs="Times New Roman"/>
          <w:sz w:val="28"/>
          <w:szCs w:val="28"/>
        </w:rPr>
        <w:t>.</w:t>
      </w:r>
    </w:p>
    <w:p w:rsidR="00F1749B" w:rsidRPr="006F7EF6" w:rsidRDefault="00F1749B" w:rsidP="00F1749B">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u w:val="single"/>
        </w:rPr>
        <w:t xml:space="preserve">Закон </w:t>
      </w:r>
      <w:proofErr w:type="spellStart"/>
      <w:r w:rsidRPr="006F7EF6">
        <w:rPr>
          <w:rFonts w:ascii="Times New Roman" w:hAnsi="Times New Roman" w:cs="Times New Roman"/>
          <w:sz w:val="28"/>
          <w:szCs w:val="28"/>
          <w:u w:val="single"/>
        </w:rPr>
        <w:t>Бугера</w:t>
      </w:r>
      <w:proofErr w:type="spellEnd"/>
      <w:r w:rsidRPr="006F7EF6">
        <w:rPr>
          <w:rFonts w:ascii="Times New Roman" w:hAnsi="Times New Roman" w:cs="Times New Roman"/>
          <w:sz w:val="28"/>
          <w:szCs w:val="28"/>
        </w:rPr>
        <w:t xml:space="preserve">: интенсивность света при поглощении в веществе убывает экспоненциально в зависимости от пройденного пути </w:t>
      </w:r>
    </w:p>
    <w:p w:rsidR="00F1749B" w:rsidRPr="006F7EF6" w:rsidRDefault="00F1749B" w:rsidP="00F1749B">
      <w:pPr>
        <w:pStyle w:val="a5"/>
        <w:jc w:val="both"/>
        <w:rPr>
          <w:rFonts w:ascii="Times New Roman" w:hAnsi="Times New Roman" w:cs="Times New Roman"/>
          <w:sz w:val="28"/>
          <w:szCs w:val="28"/>
        </w:rPr>
      </w:pPr>
      <w:r w:rsidRPr="006F7EF6">
        <w:rPr>
          <w:rFonts w:ascii="Times New Roman" w:hAnsi="Times New Roman" w:cs="Times New Roman"/>
          <w:sz w:val="28"/>
          <w:szCs w:val="28"/>
        </w:rPr>
        <w:t xml:space="preserve">                                               </w:t>
      </w:r>
      <w:r w:rsidRPr="006F7EF6">
        <w:rPr>
          <w:rFonts w:ascii="Times New Roman" w:hAnsi="Times New Roman" w:cs="Times New Roman"/>
          <w:position w:val="-12"/>
          <w:sz w:val="28"/>
          <w:szCs w:val="28"/>
        </w:rPr>
        <w:object w:dxaOrig="1180" w:dyaOrig="380">
          <v:shape id="_x0000_i1111" type="#_x0000_t75" style="width:81pt;height:26.25pt" o:ole="">
            <v:imagedata r:id="rId179" o:title=""/>
          </v:shape>
          <o:OLEObject Type="Embed" ProgID="Equation.3" ShapeID="_x0000_i1111" DrawAspect="Content" ObjectID="_1692013901" r:id="rId180"/>
        </w:object>
      </w:r>
      <w:r w:rsidRPr="006F7EF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1749B" w:rsidRDefault="00F1749B" w:rsidP="00F1749B">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Из уравнения выясним физический смысл натурального показателя поглощения. Пусть свет проходит путь </w:t>
      </w:r>
      <w:r w:rsidRPr="006F7EF6">
        <w:rPr>
          <w:rFonts w:ascii="Times New Roman" w:hAnsi="Times New Roman" w:cs="Times New Roman"/>
          <w:position w:val="-30"/>
          <w:sz w:val="28"/>
          <w:szCs w:val="28"/>
        </w:rPr>
        <w:object w:dxaOrig="760" w:dyaOrig="680">
          <v:shape id="_x0000_i1112" type="#_x0000_t75" style="width:38.25pt;height:33.75pt" o:ole="">
            <v:imagedata r:id="rId181" o:title=""/>
          </v:shape>
          <o:OLEObject Type="Embed" ProgID="Equation.3" ShapeID="_x0000_i1112" DrawAspect="Content" ObjectID="_1692013902" r:id="rId182"/>
        </w:object>
      </w:r>
      <w:r w:rsidRPr="006F7EF6">
        <w:rPr>
          <w:rFonts w:ascii="Times New Roman" w:hAnsi="Times New Roman" w:cs="Times New Roman"/>
          <w:sz w:val="28"/>
          <w:szCs w:val="28"/>
        </w:rPr>
        <w:t xml:space="preserve">. </w:t>
      </w:r>
    </w:p>
    <w:p w:rsidR="00F1749B" w:rsidRDefault="00F1749B" w:rsidP="00F1749B">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Получим: </w:t>
      </w:r>
      <w:r w:rsidRPr="006F7EF6">
        <w:rPr>
          <w:rFonts w:ascii="Times New Roman" w:hAnsi="Times New Roman" w:cs="Times New Roman"/>
          <w:position w:val="-28"/>
          <w:sz w:val="28"/>
          <w:szCs w:val="28"/>
        </w:rPr>
        <w:object w:dxaOrig="2180" w:dyaOrig="680">
          <v:shape id="_x0000_i1113" type="#_x0000_t75" style="width:108.75pt;height:33.75pt" o:ole="">
            <v:imagedata r:id="rId183" o:title=""/>
          </v:shape>
          <o:OLEObject Type="Embed" ProgID="Equation.3" ShapeID="_x0000_i1113" DrawAspect="Content" ObjectID="_1692013903" r:id="rId184"/>
        </w:object>
      </w:r>
      <w:r w:rsidRPr="006F7EF6">
        <w:rPr>
          <w:rFonts w:ascii="Times New Roman" w:hAnsi="Times New Roman" w:cs="Times New Roman"/>
          <w:sz w:val="28"/>
          <w:szCs w:val="28"/>
        </w:rPr>
        <w:t xml:space="preserve">. </w:t>
      </w:r>
    </w:p>
    <w:p w:rsidR="00F1749B" w:rsidRPr="006F7EF6" w:rsidRDefault="00F1749B" w:rsidP="00F1749B">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Таким образом, натуральный показатель поглощения есть величина, обратная толщине такого слоя, который ослабляет интенсивность света в «е» раз</w:t>
      </w:r>
      <w:r>
        <w:rPr>
          <w:rFonts w:ascii="Times New Roman" w:hAnsi="Times New Roman" w:cs="Times New Roman"/>
          <w:sz w:val="28"/>
          <w:szCs w:val="28"/>
        </w:rPr>
        <w:t xml:space="preserve"> (приблизительно в 3 раза)</w:t>
      </w:r>
      <w:r w:rsidRPr="006F7EF6">
        <w:rPr>
          <w:rFonts w:ascii="Times New Roman" w:hAnsi="Times New Roman" w:cs="Times New Roman"/>
          <w:sz w:val="28"/>
          <w:szCs w:val="28"/>
        </w:rPr>
        <w:t>.</w:t>
      </w:r>
    </w:p>
    <w:p w:rsidR="00F1749B" w:rsidRPr="0029418A" w:rsidRDefault="00F1749B" w:rsidP="00F1749B">
      <w:pPr>
        <w:pStyle w:val="a5"/>
        <w:ind w:firstLine="708"/>
        <w:jc w:val="both"/>
        <w:rPr>
          <w:rFonts w:ascii="Times New Roman" w:eastAsia="Times New Roman" w:hAnsi="Times New Roman" w:cs="Times New Roman"/>
          <w:snapToGrid w:val="0"/>
          <w:sz w:val="28"/>
          <w:szCs w:val="28"/>
        </w:rPr>
      </w:pPr>
      <w:r w:rsidRPr="0029418A">
        <w:rPr>
          <w:rFonts w:ascii="Times New Roman" w:eastAsia="Times New Roman" w:hAnsi="Times New Roman" w:cs="Times New Roman"/>
          <w:snapToGrid w:val="0"/>
          <w:sz w:val="28"/>
          <w:szCs w:val="28"/>
        </w:rPr>
        <w:t>Для различных веществ значения коэффициента поглощения весьма различны. Например</w:t>
      </w:r>
      <w:r>
        <w:rPr>
          <w:rFonts w:ascii="Times New Roman" w:eastAsia="Times New Roman" w:hAnsi="Times New Roman" w:cs="Times New Roman"/>
          <w:snapToGrid w:val="0"/>
          <w:sz w:val="28"/>
          <w:szCs w:val="28"/>
        </w:rPr>
        <w:t>,</w:t>
      </w:r>
      <w:r w:rsidRPr="0029418A">
        <w:rPr>
          <w:rFonts w:ascii="Times New Roman" w:eastAsia="Times New Roman" w:hAnsi="Times New Roman" w:cs="Times New Roman"/>
          <w:snapToGrid w:val="0"/>
          <w:sz w:val="28"/>
          <w:szCs w:val="28"/>
        </w:rPr>
        <w:t xml:space="preserve"> для воздуха (при нормальном давлении) </w:t>
      </w:r>
      <w:r w:rsidRPr="0029418A">
        <w:rPr>
          <w:rFonts w:ascii="Times New Roman" w:eastAsia="Times New Roman" w:hAnsi="Times New Roman" w:cs="Times New Roman"/>
          <w:snapToGrid w:val="0"/>
          <w:sz w:val="28"/>
          <w:szCs w:val="28"/>
          <w:lang w:val="en-US"/>
        </w:rPr>
        <w:t>k</w:t>
      </w:r>
      <w:r w:rsidRPr="0029418A">
        <w:rPr>
          <w:rFonts w:ascii="Times New Roman" w:eastAsia="Times New Roman" w:hAnsi="Times New Roman" w:cs="Times New Roman"/>
          <w:snapToGrid w:val="0"/>
          <w:sz w:val="28"/>
          <w:szCs w:val="28"/>
        </w:rPr>
        <w:t xml:space="preserve"> имеет порядок 10</w:t>
      </w:r>
      <w:r w:rsidRPr="0029418A">
        <w:rPr>
          <w:rFonts w:ascii="Times New Roman" w:eastAsia="Times New Roman" w:hAnsi="Times New Roman" w:cs="Times New Roman"/>
          <w:snapToGrid w:val="0"/>
          <w:sz w:val="28"/>
          <w:szCs w:val="28"/>
          <w:vertAlign w:val="superscript"/>
        </w:rPr>
        <w:t>-3</w:t>
      </w:r>
      <w:r w:rsidRPr="0029418A">
        <w:rPr>
          <w:rFonts w:ascii="Times New Roman" w:eastAsia="Times New Roman" w:hAnsi="Times New Roman" w:cs="Times New Roman"/>
          <w:snapToGrid w:val="0"/>
          <w:sz w:val="28"/>
          <w:szCs w:val="28"/>
        </w:rPr>
        <w:t xml:space="preserve"> м</w:t>
      </w:r>
      <w:r w:rsidRPr="0029418A">
        <w:rPr>
          <w:rFonts w:ascii="Times New Roman" w:eastAsia="Times New Roman" w:hAnsi="Times New Roman" w:cs="Times New Roman"/>
          <w:snapToGrid w:val="0"/>
          <w:sz w:val="28"/>
          <w:szCs w:val="28"/>
          <w:vertAlign w:val="superscript"/>
        </w:rPr>
        <w:t>-1</w:t>
      </w:r>
      <w:r w:rsidRPr="0029418A">
        <w:rPr>
          <w:rFonts w:ascii="Times New Roman" w:eastAsia="Times New Roman" w:hAnsi="Times New Roman" w:cs="Times New Roman"/>
          <w:snapToGrid w:val="0"/>
          <w:sz w:val="28"/>
          <w:szCs w:val="28"/>
        </w:rPr>
        <w:t>, для стекла – 1 м</w:t>
      </w:r>
      <w:r w:rsidRPr="0029418A">
        <w:rPr>
          <w:rFonts w:ascii="Times New Roman" w:eastAsia="Times New Roman" w:hAnsi="Times New Roman" w:cs="Times New Roman"/>
          <w:snapToGrid w:val="0"/>
          <w:sz w:val="28"/>
          <w:szCs w:val="28"/>
          <w:vertAlign w:val="superscript"/>
        </w:rPr>
        <w:t>-1</w:t>
      </w:r>
      <w:r w:rsidRPr="0029418A">
        <w:rPr>
          <w:rFonts w:ascii="Times New Roman" w:eastAsia="Times New Roman" w:hAnsi="Times New Roman" w:cs="Times New Roman"/>
          <w:snapToGrid w:val="0"/>
          <w:sz w:val="28"/>
          <w:szCs w:val="28"/>
        </w:rPr>
        <w:t>, для металлов – 10</w:t>
      </w:r>
      <w:r w:rsidRPr="0029418A">
        <w:rPr>
          <w:rFonts w:ascii="Times New Roman" w:eastAsia="Times New Roman" w:hAnsi="Times New Roman" w:cs="Times New Roman"/>
          <w:snapToGrid w:val="0"/>
          <w:sz w:val="28"/>
          <w:szCs w:val="28"/>
          <w:vertAlign w:val="superscript"/>
        </w:rPr>
        <w:t>6</w:t>
      </w:r>
      <w:r w:rsidRPr="0029418A">
        <w:rPr>
          <w:rFonts w:ascii="Times New Roman" w:eastAsia="Times New Roman" w:hAnsi="Times New Roman" w:cs="Times New Roman"/>
          <w:snapToGrid w:val="0"/>
          <w:sz w:val="28"/>
          <w:szCs w:val="28"/>
        </w:rPr>
        <w:t xml:space="preserve"> м</w:t>
      </w:r>
      <w:r w:rsidRPr="0029418A">
        <w:rPr>
          <w:rFonts w:ascii="Times New Roman" w:eastAsia="Times New Roman" w:hAnsi="Times New Roman" w:cs="Times New Roman"/>
          <w:snapToGrid w:val="0"/>
          <w:sz w:val="28"/>
          <w:szCs w:val="28"/>
          <w:vertAlign w:val="superscript"/>
        </w:rPr>
        <w:t>-1</w:t>
      </w:r>
      <w:r w:rsidRPr="0029418A">
        <w:rPr>
          <w:rFonts w:ascii="Times New Roman" w:eastAsia="Times New Roman" w:hAnsi="Times New Roman" w:cs="Times New Roman"/>
          <w:snapToGrid w:val="0"/>
          <w:sz w:val="28"/>
          <w:szCs w:val="28"/>
        </w:rPr>
        <w:t xml:space="preserve">. Это означает, что для трехкратного ослабления интенсивности света достаточен слой металла толщиной 1 мкм; слой стекла толщиной </w:t>
      </w:r>
      <w:smartTag w:uri="urn:schemas-microsoft-com:office:smarttags" w:element="metricconverter">
        <w:smartTagPr>
          <w:attr w:name="ProductID" w:val="1 м"/>
        </w:smartTagPr>
        <w:r w:rsidRPr="0029418A">
          <w:rPr>
            <w:rFonts w:ascii="Times New Roman" w:eastAsia="Times New Roman" w:hAnsi="Times New Roman" w:cs="Times New Roman"/>
            <w:snapToGrid w:val="0"/>
            <w:sz w:val="28"/>
            <w:szCs w:val="28"/>
          </w:rPr>
          <w:t>1 м</w:t>
        </w:r>
      </w:smartTag>
      <w:r w:rsidRPr="0029418A">
        <w:rPr>
          <w:rFonts w:ascii="Times New Roman" w:eastAsia="Times New Roman" w:hAnsi="Times New Roman" w:cs="Times New Roman"/>
          <w:snapToGrid w:val="0"/>
          <w:sz w:val="28"/>
          <w:szCs w:val="28"/>
        </w:rPr>
        <w:t xml:space="preserve">; слой воздуха толщиной </w:t>
      </w:r>
      <w:smartTag w:uri="urn:schemas-microsoft-com:office:smarttags" w:element="metricconverter">
        <w:smartTagPr>
          <w:attr w:name="ProductID" w:val="1 км"/>
        </w:smartTagPr>
        <w:r w:rsidRPr="0029418A">
          <w:rPr>
            <w:rFonts w:ascii="Times New Roman" w:eastAsia="Times New Roman" w:hAnsi="Times New Roman" w:cs="Times New Roman"/>
            <w:snapToGrid w:val="0"/>
            <w:sz w:val="28"/>
            <w:szCs w:val="28"/>
          </w:rPr>
          <w:t>1 км</w:t>
        </w:r>
      </w:smartTag>
      <w:r w:rsidRPr="0029418A">
        <w:rPr>
          <w:rFonts w:ascii="Times New Roman" w:eastAsia="Times New Roman" w:hAnsi="Times New Roman" w:cs="Times New Roman"/>
          <w:snapToGrid w:val="0"/>
          <w:sz w:val="28"/>
          <w:szCs w:val="28"/>
        </w:rPr>
        <w:t>.</w:t>
      </w:r>
    </w:p>
    <w:p w:rsidR="00F1749B" w:rsidRPr="006F7EF6" w:rsidRDefault="00F1749B" w:rsidP="00F1749B">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Зависимость интенсивности света от толщины поглощающего слоя показана на графике.</w:t>
      </w:r>
    </w:p>
    <w:p w:rsidR="00F1749B" w:rsidRPr="006F7EF6" w:rsidRDefault="00F1749B" w:rsidP="00F1749B">
      <w:pPr>
        <w:pStyle w:val="a5"/>
        <w:jc w:val="center"/>
        <w:rPr>
          <w:rFonts w:ascii="Times New Roman" w:hAnsi="Times New Roman" w:cs="Times New Roman"/>
          <w:sz w:val="28"/>
          <w:szCs w:val="28"/>
        </w:rPr>
      </w:pPr>
      <w:r>
        <w:rPr>
          <w:rFonts w:ascii="Times New Roman" w:hAnsi="Times New Roman" w:cs="Times New Roman"/>
          <w:sz w:val="28"/>
          <w:szCs w:val="28"/>
        </w:rPr>
        <w:t>РИС 2.</w:t>
      </w:r>
    </w:p>
    <w:p w:rsidR="00F1749B" w:rsidRPr="006F7EF6" w:rsidRDefault="00F1749B" w:rsidP="00F1749B">
      <w:pPr>
        <w:pStyle w:val="a5"/>
        <w:jc w:val="center"/>
        <w:rPr>
          <w:rFonts w:ascii="Times New Roman" w:hAnsi="Times New Roman" w:cs="Times New Roman"/>
          <w:sz w:val="28"/>
          <w:szCs w:val="28"/>
        </w:rPr>
      </w:pPr>
      <w:r w:rsidRPr="006F7EF6">
        <w:rPr>
          <w:rFonts w:ascii="Times New Roman" w:hAnsi="Times New Roman" w:cs="Times New Roman"/>
          <w:noProof/>
          <w:sz w:val="28"/>
          <w:szCs w:val="28"/>
        </w:rPr>
        <w:drawing>
          <wp:inline distT="0" distB="0" distL="0" distR="0" wp14:anchorId="309BAC06" wp14:editId="5F231E1F">
            <wp:extent cx="2971800" cy="1590675"/>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5"/>
                    <a:srcRect/>
                    <a:stretch>
                      <a:fillRect/>
                    </a:stretch>
                  </pic:blipFill>
                  <pic:spPr bwMode="auto">
                    <a:xfrm>
                      <a:off x="0" y="0"/>
                      <a:ext cx="2971800" cy="1590675"/>
                    </a:xfrm>
                    <a:prstGeom prst="rect">
                      <a:avLst/>
                    </a:prstGeom>
                    <a:noFill/>
                    <a:ln w="9525">
                      <a:noFill/>
                      <a:miter lim="800000"/>
                      <a:headEnd/>
                      <a:tailEnd/>
                    </a:ln>
                  </pic:spPr>
                </pic:pic>
              </a:graphicData>
            </a:graphic>
          </wp:inline>
        </w:drawing>
      </w:r>
    </w:p>
    <w:p w:rsidR="00F1749B" w:rsidRPr="0029418A" w:rsidRDefault="00F1749B" w:rsidP="00F1749B">
      <w:pPr>
        <w:pStyle w:val="a5"/>
        <w:ind w:firstLine="708"/>
        <w:jc w:val="both"/>
        <w:rPr>
          <w:rFonts w:ascii="Times New Roman" w:eastAsia="Times New Roman" w:hAnsi="Times New Roman" w:cs="Times New Roman"/>
          <w:snapToGrid w:val="0"/>
          <w:sz w:val="28"/>
          <w:szCs w:val="28"/>
        </w:rPr>
      </w:pPr>
      <w:r w:rsidRPr="0029418A">
        <w:rPr>
          <w:rFonts w:ascii="Times New Roman" w:eastAsia="Times New Roman" w:hAnsi="Times New Roman" w:cs="Times New Roman"/>
          <w:snapToGrid w:val="0"/>
          <w:sz w:val="28"/>
          <w:szCs w:val="28"/>
        </w:rPr>
        <w:t xml:space="preserve">Всякое вещество обладает селективным (избирательным) поглощением, т. е. значение поглощения зависит от длины волны света. Например, вода и водяной пар сильно поглощают инфракрасное излучение. Обыкновенное стекло хорошо пропускает видимый свет, но значительно </w:t>
      </w:r>
      <w:r w:rsidRPr="0029418A">
        <w:rPr>
          <w:rFonts w:ascii="Times New Roman" w:eastAsia="Times New Roman" w:hAnsi="Times New Roman" w:cs="Times New Roman"/>
          <w:snapToGrid w:val="0"/>
          <w:sz w:val="28"/>
          <w:szCs w:val="28"/>
        </w:rPr>
        <w:lastRenderedPageBreak/>
        <w:t>ослабляет инфракрасное излучение и почти полностью поглощает ультрафиолетовое излучение.</w:t>
      </w:r>
    </w:p>
    <w:p w:rsidR="00F1749B" w:rsidRDefault="00F1749B" w:rsidP="00F1749B">
      <w:pPr>
        <w:pStyle w:val="a5"/>
        <w:ind w:firstLine="708"/>
        <w:jc w:val="both"/>
        <w:rPr>
          <w:rFonts w:ascii="Times New Roman" w:eastAsia="Times New Roman" w:hAnsi="Times New Roman" w:cs="Times New Roman"/>
          <w:snapToGrid w:val="0"/>
          <w:sz w:val="28"/>
          <w:szCs w:val="28"/>
        </w:rPr>
      </w:pPr>
      <w:r w:rsidRPr="0029418A">
        <w:rPr>
          <w:rFonts w:ascii="Times New Roman" w:eastAsia="Times New Roman" w:hAnsi="Times New Roman" w:cs="Times New Roman"/>
          <w:snapToGrid w:val="0"/>
          <w:sz w:val="28"/>
          <w:szCs w:val="28"/>
        </w:rPr>
        <w:t xml:space="preserve">Поглощением света обусловлены, в конечном счете, все виды воздействия света на вещество, в том числе физико-химическое и физиологическое воздействие. </w:t>
      </w:r>
    </w:p>
    <w:p w:rsidR="000B2F26" w:rsidRDefault="00F1749B" w:rsidP="00F1749B">
      <w:pPr>
        <w:pStyle w:val="a5"/>
        <w:ind w:firstLine="708"/>
        <w:jc w:val="both"/>
        <w:rPr>
          <w:rFonts w:ascii="Times New Roman" w:hAnsi="Times New Roman" w:cs="Times New Roman"/>
          <w:sz w:val="28"/>
          <w:szCs w:val="28"/>
        </w:rPr>
      </w:pPr>
      <w:r w:rsidRPr="006F7EF6">
        <w:rPr>
          <w:rFonts w:ascii="Times New Roman" w:hAnsi="Times New Roman" w:cs="Times New Roman"/>
          <w:sz w:val="28"/>
          <w:szCs w:val="28"/>
        </w:rPr>
        <w:t xml:space="preserve">Закон </w:t>
      </w:r>
      <w:proofErr w:type="spellStart"/>
      <w:r w:rsidRPr="006F7EF6">
        <w:rPr>
          <w:rFonts w:ascii="Times New Roman" w:hAnsi="Times New Roman" w:cs="Times New Roman"/>
          <w:sz w:val="28"/>
          <w:szCs w:val="28"/>
        </w:rPr>
        <w:t>Бугера</w:t>
      </w:r>
      <w:proofErr w:type="spellEnd"/>
      <w:r w:rsidRPr="006F7EF6">
        <w:rPr>
          <w:rFonts w:ascii="Times New Roman" w:hAnsi="Times New Roman" w:cs="Times New Roman"/>
          <w:sz w:val="28"/>
          <w:szCs w:val="28"/>
        </w:rPr>
        <w:t xml:space="preserve"> используется для определения концентраций растворов, в которых основным поглотителем являются молекулы растворенного вещества, а сам растворитель практически не поглощает свет. В этом случае натуральный показатель поглощения прямо пропорционален концентрации молекул растворенного ве</w:t>
      </w:r>
      <w:bookmarkStart w:id="0" w:name="_GoBack"/>
      <w:bookmarkEnd w:id="0"/>
      <w:r w:rsidRPr="006F7EF6">
        <w:rPr>
          <w:rFonts w:ascii="Times New Roman" w:hAnsi="Times New Roman" w:cs="Times New Roman"/>
          <w:sz w:val="28"/>
          <w:szCs w:val="28"/>
        </w:rPr>
        <w:t>щества</w:t>
      </w:r>
      <w:r w:rsidR="000B2F26">
        <w:rPr>
          <w:rFonts w:ascii="Times New Roman" w:hAnsi="Times New Roman" w:cs="Times New Roman"/>
          <w:sz w:val="28"/>
          <w:szCs w:val="28"/>
        </w:rPr>
        <w:t>.</w:t>
      </w:r>
    </w:p>
    <w:sectPr w:rsidR="000B2F26" w:rsidSect="001A03FF">
      <w:headerReference w:type="even" r:id="rId186"/>
      <w:headerReference w:type="default" r:id="rId187"/>
      <w:footerReference w:type="even" r:id="rId188"/>
      <w:footerReference w:type="default" r:id="rId189"/>
      <w:headerReference w:type="first" r:id="rId190"/>
      <w:footerReference w:type="first" r:id="rId1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B32" w:rsidRDefault="00170B32" w:rsidP="00086A04">
      <w:pPr>
        <w:spacing w:after="0" w:line="240" w:lineRule="auto"/>
      </w:pPr>
      <w:r>
        <w:separator/>
      </w:r>
    </w:p>
  </w:endnote>
  <w:endnote w:type="continuationSeparator" w:id="0">
    <w:p w:rsidR="00170B32" w:rsidRDefault="00170B32" w:rsidP="00086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F6C" w:rsidRDefault="00AF2F6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66985"/>
    </w:sdtPr>
    <w:sdtEndPr/>
    <w:sdtContent>
      <w:p w:rsidR="00AF2F6C" w:rsidRDefault="00AF2F6C">
        <w:pPr>
          <w:pStyle w:val="a8"/>
          <w:jc w:val="center"/>
        </w:pPr>
        <w:r>
          <w:fldChar w:fldCharType="begin"/>
        </w:r>
        <w:r>
          <w:instrText xml:space="preserve"> PAGE   \* MERGEFORMAT </w:instrText>
        </w:r>
        <w:r>
          <w:fldChar w:fldCharType="separate"/>
        </w:r>
        <w:r w:rsidR="00847A28">
          <w:rPr>
            <w:noProof/>
          </w:rPr>
          <w:t>11</w:t>
        </w:r>
        <w:r>
          <w:rPr>
            <w:noProof/>
          </w:rPr>
          <w:fldChar w:fldCharType="end"/>
        </w:r>
      </w:p>
    </w:sdtContent>
  </w:sdt>
  <w:p w:rsidR="00AF2F6C" w:rsidRDefault="00AF2F6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F6C" w:rsidRDefault="00AF2F6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B32" w:rsidRDefault="00170B32" w:rsidP="00086A04">
      <w:pPr>
        <w:spacing w:after="0" w:line="240" w:lineRule="auto"/>
      </w:pPr>
      <w:r>
        <w:separator/>
      </w:r>
    </w:p>
  </w:footnote>
  <w:footnote w:type="continuationSeparator" w:id="0">
    <w:p w:rsidR="00170B32" w:rsidRDefault="00170B32" w:rsidP="00086A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F6C" w:rsidRDefault="00AF2F6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F6C" w:rsidRDefault="00AF2F6C">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F6C" w:rsidRDefault="00AF2F6C">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F7EF6"/>
    <w:rsid w:val="00086A04"/>
    <w:rsid w:val="000B2F26"/>
    <w:rsid w:val="00170B32"/>
    <w:rsid w:val="001A03FF"/>
    <w:rsid w:val="001E71AB"/>
    <w:rsid w:val="00223204"/>
    <w:rsid w:val="003A2D3C"/>
    <w:rsid w:val="0047274A"/>
    <w:rsid w:val="004E09BC"/>
    <w:rsid w:val="00514824"/>
    <w:rsid w:val="00585487"/>
    <w:rsid w:val="006E1511"/>
    <w:rsid w:val="006F7EF6"/>
    <w:rsid w:val="00795B5E"/>
    <w:rsid w:val="00847A28"/>
    <w:rsid w:val="00890774"/>
    <w:rsid w:val="00AF2F6C"/>
    <w:rsid w:val="00BB595D"/>
    <w:rsid w:val="00D57C95"/>
    <w:rsid w:val="00EE1E5C"/>
    <w:rsid w:val="00EF54A2"/>
    <w:rsid w:val="00EF750D"/>
    <w:rsid w:val="00F1749B"/>
    <w:rsid w:val="00FA21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3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7E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7EF6"/>
    <w:rPr>
      <w:rFonts w:ascii="Tahoma" w:hAnsi="Tahoma" w:cs="Tahoma"/>
      <w:sz w:val="16"/>
      <w:szCs w:val="16"/>
    </w:rPr>
  </w:style>
  <w:style w:type="paragraph" w:styleId="a5">
    <w:name w:val="No Spacing"/>
    <w:uiPriority w:val="1"/>
    <w:qFormat/>
    <w:rsid w:val="006F7EF6"/>
    <w:pPr>
      <w:spacing w:after="0" w:line="240" w:lineRule="auto"/>
    </w:pPr>
  </w:style>
  <w:style w:type="paragraph" w:styleId="a6">
    <w:name w:val="header"/>
    <w:basedOn w:val="a"/>
    <w:link w:val="a7"/>
    <w:uiPriority w:val="99"/>
    <w:semiHidden/>
    <w:unhideWhenUsed/>
    <w:rsid w:val="00086A0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86A04"/>
  </w:style>
  <w:style w:type="paragraph" w:styleId="a8">
    <w:name w:val="footer"/>
    <w:basedOn w:val="a"/>
    <w:link w:val="a9"/>
    <w:uiPriority w:val="99"/>
    <w:unhideWhenUsed/>
    <w:rsid w:val="00086A0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86A04"/>
  </w:style>
  <w:style w:type="table" w:styleId="aa">
    <w:name w:val="Table Grid"/>
    <w:basedOn w:val="a1"/>
    <w:uiPriority w:val="59"/>
    <w:rsid w:val="00F174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0"/>
    <w:uiPriority w:val="99"/>
    <w:semiHidden/>
    <w:unhideWhenUsed/>
    <w:rsid w:val="00795B5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1.bin"/><Relationship Id="rId84" Type="http://schemas.openxmlformats.org/officeDocument/2006/relationships/image" Target="media/image39.wmf"/><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oleObject" Target="embeddings/oleObject64.bin"/><Relationship Id="rId138" Type="http://schemas.openxmlformats.org/officeDocument/2006/relationships/image" Target="media/image66.wmf"/><Relationship Id="rId154" Type="http://schemas.openxmlformats.org/officeDocument/2006/relationships/image" Target="media/image74.wmf"/><Relationship Id="rId159" Type="http://schemas.openxmlformats.org/officeDocument/2006/relationships/oleObject" Target="embeddings/oleObject77.bin"/><Relationship Id="rId175" Type="http://schemas.openxmlformats.org/officeDocument/2006/relationships/image" Target="media/image85.wmf"/><Relationship Id="rId170" Type="http://schemas.openxmlformats.org/officeDocument/2006/relationships/oleObject" Target="embeddings/oleObject82.bin"/><Relationship Id="rId191" Type="http://schemas.openxmlformats.org/officeDocument/2006/relationships/footer" Target="footer3.xml"/><Relationship Id="rId16" Type="http://schemas.openxmlformats.org/officeDocument/2006/relationships/oleObject" Target="embeddings/oleObject5.bin"/><Relationship Id="rId107" Type="http://schemas.openxmlformats.org/officeDocument/2006/relationships/image" Target="media/image50.wmf"/><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oleObject" Target="embeddings/oleObject37.bin"/><Relationship Id="rId102" Type="http://schemas.openxmlformats.org/officeDocument/2006/relationships/oleObject" Target="embeddings/oleObject49.bin"/><Relationship Id="rId123" Type="http://schemas.openxmlformats.org/officeDocument/2006/relationships/oleObject" Target="embeddings/oleObject59.bin"/><Relationship Id="rId128" Type="http://schemas.openxmlformats.org/officeDocument/2006/relationships/image" Target="media/image61.wmf"/><Relationship Id="rId144" Type="http://schemas.openxmlformats.org/officeDocument/2006/relationships/image" Target="media/image69.wmf"/><Relationship Id="rId149" Type="http://schemas.openxmlformats.org/officeDocument/2006/relationships/oleObject" Target="embeddings/oleObject72.bin"/><Relationship Id="rId5" Type="http://schemas.openxmlformats.org/officeDocument/2006/relationships/footnotes" Target="footnotes.xml"/><Relationship Id="rId90" Type="http://schemas.openxmlformats.org/officeDocument/2006/relationships/oleObject" Target="embeddings/oleObject43.bin"/><Relationship Id="rId95" Type="http://schemas.openxmlformats.org/officeDocument/2006/relationships/image" Target="media/image44.wmf"/><Relationship Id="rId160" Type="http://schemas.openxmlformats.org/officeDocument/2006/relationships/image" Target="media/image77.wmf"/><Relationship Id="rId165" Type="http://schemas.openxmlformats.org/officeDocument/2006/relationships/oleObject" Target="embeddings/oleObject80.bin"/><Relationship Id="rId181" Type="http://schemas.openxmlformats.org/officeDocument/2006/relationships/image" Target="media/image88.wmf"/><Relationship Id="rId186" Type="http://schemas.openxmlformats.org/officeDocument/2006/relationships/header" Target="header1.xml"/><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2.wmf"/><Relationship Id="rId113" Type="http://schemas.openxmlformats.org/officeDocument/2006/relationships/image" Target="media/image53.wmf"/><Relationship Id="rId118" Type="http://schemas.openxmlformats.org/officeDocument/2006/relationships/image" Target="media/image56.wmf"/><Relationship Id="rId134" Type="http://schemas.openxmlformats.org/officeDocument/2006/relationships/image" Target="media/image64.wmf"/><Relationship Id="rId139" Type="http://schemas.openxmlformats.org/officeDocument/2006/relationships/oleObject" Target="embeddings/oleObject67.bin"/><Relationship Id="rId80" Type="http://schemas.openxmlformats.org/officeDocument/2006/relationships/image" Target="media/image37.wmf"/><Relationship Id="rId85" Type="http://schemas.openxmlformats.org/officeDocument/2006/relationships/oleObject" Target="embeddings/oleObject40.bin"/><Relationship Id="rId150" Type="http://schemas.openxmlformats.org/officeDocument/2006/relationships/image" Target="media/image72.wmf"/><Relationship Id="rId155" Type="http://schemas.openxmlformats.org/officeDocument/2006/relationships/oleObject" Target="embeddings/oleObject75.bin"/><Relationship Id="rId171" Type="http://schemas.openxmlformats.org/officeDocument/2006/relationships/image" Target="media/image83.wmf"/><Relationship Id="rId176" Type="http://schemas.openxmlformats.org/officeDocument/2006/relationships/oleObject" Target="embeddings/oleObject85.bin"/><Relationship Id="rId192" Type="http://schemas.openxmlformats.org/officeDocument/2006/relationships/fontTable" Target="fontTable.xml"/><Relationship Id="rId12" Type="http://schemas.openxmlformats.org/officeDocument/2006/relationships/oleObject" Target="embeddings/oleObject3.bin"/><Relationship Id="rId17" Type="http://schemas.openxmlformats.org/officeDocument/2006/relationships/image" Target="media/image6.png"/><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48.wmf"/><Relationship Id="rId108" Type="http://schemas.openxmlformats.org/officeDocument/2006/relationships/oleObject" Target="embeddings/oleObject52.bin"/><Relationship Id="rId124" Type="http://schemas.openxmlformats.org/officeDocument/2006/relationships/image" Target="media/image59.wmf"/><Relationship Id="rId129" Type="http://schemas.openxmlformats.org/officeDocument/2006/relationships/oleObject" Target="embeddings/oleObject62.bin"/><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5.wmf"/><Relationship Id="rId91" Type="http://schemas.openxmlformats.org/officeDocument/2006/relationships/image" Target="media/image42.wmf"/><Relationship Id="rId96" Type="http://schemas.openxmlformats.org/officeDocument/2006/relationships/oleObject" Target="embeddings/oleObject46.bin"/><Relationship Id="rId140" Type="http://schemas.openxmlformats.org/officeDocument/2006/relationships/image" Target="media/image67.wmf"/><Relationship Id="rId145" Type="http://schemas.openxmlformats.org/officeDocument/2006/relationships/oleObject" Target="embeddings/oleObject70.bin"/><Relationship Id="rId161" Type="http://schemas.openxmlformats.org/officeDocument/2006/relationships/oleObject" Target="embeddings/oleObject78.bin"/><Relationship Id="rId166" Type="http://schemas.openxmlformats.org/officeDocument/2006/relationships/image" Target="media/image80.wmf"/><Relationship Id="rId182" Type="http://schemas.openxmlformats.org/officeDocument/2006/relationships/oleObject" Target="embeddings/oleObject88.bin"/><Relationship Id="rId187"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5.bin"/><Relationship Id="rId119" Type="http://schemas.openxmlformats.org/officeDocument/2006/relationships/oleObject" Target="embeddings/oleObject57.bin"/><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0.wmf"/><Relationship Id="rId81" Type="http://schemas.openxmlformats.org/officeDocument/2006/relationships/oleObject" Target="embeddings/oleObject38.bin"/><Relationship Id="rId86" Type="http://schemas.openxmlformats.org/officeDocument/2006/relationships/image" Target="media/image40.wmf"/><Relationship Id="rId130" Type="http://schemas.openxmlformats.org/officeDocument/2006/relationships/image" Target="media/image62.wmf"/><Relationship Id="rId135" Type="http://schemas.openxmlformats.org/officeDocument/2006/relationships/oleObject" Target="embeddings/oleObject65.bin"/><Relationship Id="rId151" Type="http://schemas.openxmlformats.org/officeDocument/2006/relationships/oleObject" Target="embeddings/oleObject73.bin"/><Relationship Id="rId156" Type="http://schemas.openxmlformats.org/officeDocument/2006/relationships/image" Target="media/image75.wmf"/><Relationship Id="rId177" Type="http://schemas.openxmlformats.org/officeDocument/2006/relationships/image" Target="media/image86.wmf"/><Relationship Id="rId172" Type="http://schemas.openxmlformats.org/officeDocument/2006/relationships/oleObject" Target="embeddings/oleObject83.bin"/><Relationship Id="rId193" Type="http://schemas.openxmlformats.org/officeDocument/2006/relationships/theme" Target="theme/theme1.xml"/><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image" Target="media/image17.wmf"/><Relationship Id="rId109" Type="http://schemas.openxmlformats.org/officeDocument/2006/relationships/image" Target="media/image51.w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image" Target="media/image45.wmf"/><Relationship Id="rId104" Type="http://schemas.openxmlformats.org/officeDocument/2006/relationships/oleObject" Target="embeddings/oleObject50.bin"/><Relationship Id="rId120" Type="http://schemas.openxmlformats.org/officeDocument/2006/relationships/image" Target="media/image57.wmf"/><Relationship Id="rId125" Type="http://schemas.openxmlformats.org/officeDocument/2006/relationships/oleObject" Target="embeddings/oleObject60.bin"/><Relationship Id="rId141" Type="http://schemas.openxmlformats.org/officeDocument/2006/relationships/oleObject" Target="embeddings/oleObject68.bin"/><Relationship Id="rId146" Type="http://schemas.openxmlformats.org/officeDocument/2006/relationships/image" Target="media/image70.wmf"/><Relationship Id="rId167" Type="http://schemas.openxmlformats.org/officeDocument/2006/relationships/oleObject" Target="embeddings/oleObject81.bin"/><Relationship Id="rId188" Type="http://schemas.openxmlformats.org/officeDocument/2006/relationships/footer" Target="footer1.xml"/><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oleObject" Target="embeddings/oleObject44.bin"/><Relationship Id="rId162" Type="http://schemas.openxmlformats.org/officeDocument/2006/relationships/image" Target="media/image78.wmf"/><Relationship Id="rId183" Type="http://schemas.openxmlformats.org/officeDocument/2006/relationships/image" Target="media/image89.wmf"/><Relationship Id="rId2" Type="http://schemas.microsoft.com/office/2007/relationships/stylesWithEffects" Target="stylesWithEffect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oleObject" Target="embeddings/oleObject53.bin"/><Relationship Id="rId115" Type="http://schemas.openxmlformats.org/officeDocument/2006/relationships/image" Target="media/image54.wmf"/><Relationship Id="rId131" Type="http://schemas.openxmlformats.org/officeDocument/2006/relationships/oleObject" Target="embeddings/oleObject63.bin"/><Relationship Id="rId136" Type="http://schemas.openxmlformats.org/officeDocument/2006/relationships/image" Target="media/image65.wmf"/><Relationship Id="rId157" Type="http://schemas.openxmlformats.org/officeDocument/2006/relationships/oleObject" Target="embeddings/oleObject76.bin"/><Relationship Id="rId178" Type="http://schemas.openxmlformats.org/officeDocument/2006/relationships/oleObject" Target="embeddings/oleObject86.bin"/><Relationship Id="rId61" Type="http://schemas.openxmlformats.org/officeDocument/2006/relationships/image" Target="media/image28.wmf"/><Relationship Id="rId82" Type="http://schemas.openxmlformats.org/officeDocument/2006/relationships/image" Target="media/image38.wmf"/><Relationship Id="rId152" Type="http://schemas.openxmlformats.org/officeDocument/2006/relationships/image" Target="media/image73.wmf"/><Relationship Id="rId173" Type="http://schemas.openxmlformats.org/officeDocument/2006/relationships/image" Target="media/image84.wmf"/><Relationship Id="rId19" Type="http://schemas.openxmlformats.org/officeDocument/2006/relationships/oleObject" Target="embeddings/oleObject6.bin"/><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6.png"/><Relationship Id="rId100" Type="http://schemas.openxmlformats.org/officeDocument/2006/relationships/oleObject" Target="embeddings/oleObject48.bin"/><Relationship Id="rId105" Type="http://schemas.openxmlformats.org/officeDocument/2006/relationships/image" Target="media/image49.wmf"/><Relationship Id="rId126" Type="http://schemas.openxmlformats.org/officeDocument/2006/relationships/image" Target="media/image60.wmf"/><Relationship Id="rId147" Type="http://schemas.openxmlformats.org/officeDocument/2006/relationships/oleObject" Target="embeddings/oleObject71.bin"/><Relationship Id="rId168" Type="http://schemas.openxmlformats.org/officeDocument/2006/relationships/image" Target="media/image81.png"/><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3.wmf"/><Relationship Id="rId98" Type="http://schemas.openxmlformats.org/officeDocument/2006/relationships/oleObject" Target="embeddings/oleObject47.bin"/><Relationship Id="rId121" Type="http://schemas.openxmlformats.org/officeDocument/2006/relationships/oleObject" Target="embeddings/oleObject58.bin"/><Relationship Id="rId142" Type="http://schemas.openxmlformats.org/officeDocument/2006/relationships/image" Target="media/image68.wmf"/><Relationship Id="rId163" Type="http://schemas.openxmlformats.org/officeDocument/2006/relationships/oleObject" Target="embeddings/oleObject79.bin"/><Relationship Id="rId184" Type="http://schemas.openxmlformats.org/officeDocument/2006/relationships/oleObject" Target="embeddings/oleObject89.bin"/><Relationship Id="rId189"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116" Type="http://schemas.openxmlformats.org/officeDocument/2006/relationships/oleObject" Target="embeddings/oleObject56.bin"/><Relationship Id="rId137" Type="http://schemas.openxmlformats.org/officeDocument/2006/relationships/oleObject" Target="embeddings/oleObject66.bin"/><Relationship Id="rId158" Type="http://schemas.openxmlformats.org/officeDocument/2006/relationships/image" Target="media/image76.wmf"/><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oleObject" Target="embeddings/oleObject39.bin"/><Relationship Id="rId88" Type="http://schemas.openxmlformats.org/officeDocument/2006/relationships/image" Target="media/image41.wmf"/><Relationship Id="rId111" Type="http://schemas.openxmlformats.org/officeDocument/2006/relationships/image" Target="media/image52.wmf"/><Relationship Id="rId132" Type="http://schemas.openxmlformats.org/officeDocument/2006/relationships/image" Target="media/image63.wmf"/><Relationship Id="rId153" Type="http://schemas.openxmlformats.org/officeDocument/2006/relationships/oleObject" Target="embeddings/oleObject74.bin"/><Relationship Id="rId174" Type="http://schemas.openxmlformats.org/officeDocument/2006/relationships/oleObject" Target="embeddings/oleObject84.bin"/><Relationship Id="rId179" Type="http://schemas.openxmlformats.org/officeDocument/2006/relationships/image" Target="media/image87.wmf"/><Relationship Id="rId190" Type="http://schemas.openxmlformats.org/officeDocument/2006/relationships/header" Target="header3.xml"/><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oleObject" Target="embeddings/oleObject51.bin"/><Relationship Id="rId127" Type="http://schemas.openxmlformats.org/officeDocument/2006/relationships/oleObject" Target="embeddings/oleObject61.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78" Type="http://schemas.openxmlformats.org/officeDocument/2006/relationships/oleObject" Target="embeddings/oleObject36.bin"/><Relationship Id="rId94" Type="http://schemas.openxmlformats.org/officeDocument/2006/relationships/oleObject" Target="embeddings/oleObject45.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8.wmf"/><Relationship Id="rId143" Type="http://schemas.openxmlformats.org/officeDocument/2006/relationships/oleObject" Target="embeddings/oleObject69.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image" Target="media/image82.wmf"/><Relationship Id="rId185"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87.bin"/><Relationship Id="rId26" Type="http://schemas.openxmlformats.org/officeDocument/2006/relationships/oleObject" Target="embeddings/oleObject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12</Pages>
  <Words>3485</Words>
  <Characters>19871</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23310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112</cp:lastModifiedBy>
  <cp:revision>12</cp:revision>
  <cp:lastPrinted>2021-08-31T10:56:00Z</cp:lastPrinted>
  <dcterms:created xsi:type="dcterms:W3CDTF">2011-04-04T13:07:00Z</dcterms:created>
  <dcterms:modified xsi:type="dcterms:W3CDTF">2021-09-01T12:02:00Z</dcterms:modified>
</cp:coreProperties>
</file>